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129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3270"/>
              <w:gridCol w:w="2454"/>
              <w:gridCol w:w="1381"/>
              <w:gridCol w:w="3978"/>
            </w:tblGrid>
            <w:tr w:rsidR="00E469D5" w:rsidTr="00E469D5">
              <w:trPr>
                <w:trHeight w:val="1161"/>
                <w:jc w:val="center"/>
              </w:trPr>
              <w:tc>
                <w:tcPr>
                  <w:tcW w:w="5000" w:type="pct"/>
                  <w:gridSpan w:val="4"/>
                  <w:hideMark/>
                </w:tcPr>
                <w:p w:rsidR="00E469D5" w:rsidRDefault="00E469D5" w:rsidP="00E469D5">
                  <w:pPr>
                    <w:jc w:val="center"/>
                    <w:rPr>
                      <w:rFonts w:ascii="Symphony" w:hAnsi="Symphony"/>
                      <w:sz w:val="18"/>
                      <w:szCs w:val="18"/>
                    </w:rPr>
                  </w:pPr>
                  <w:r>
                    <w:rPr>
                      <w:rFonts w:ascii="Symphony" w:hAnsi="Symphony"/>
                      <w:noProof/>
                      <w:sz w:val="18"/>
                      <w:szCs w:val="18"/>
                    </w:rPr>
                    <w:drawing>
                      <wp:inline distT="0" distB="0" distL="0" distR="0" wp14:anchorId="69B7A576" wp14:editId="45538E9C">
                        <wp:extent cx="6900628" cy="1088136"/>
                        <wp:effectExtent l="0" t="0" r="0" b="0"/>
                        <wp:docPr id="3" name="Picture 3" descr="D:\Layout PSD\Header PGSO\newHeader BAC copy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yout PSD\Header PGSO\newHeader BAC copy cop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00628" cy="1088136"/>
                                </a:xfrm>
                                <a:prstGeom prst="rect">
                                  <a:avLst/>
                                </a:prstGeom>
                                <a:noFill/>
                                <a:ln>
                                  <a:noFill/>
                                </a:ln>
                              </pic:spPr>
                            </pic:pic>
                          </a:graphicData>
                        </a:graphic>
                      </wp:inline>
                    </w:drawing>
                  </w:r>
                </w:p>
              </w:tc>
            </w:tr>
            <w:tr w:rsidR="00876784" w:rsidTr="000B2564">
              <w:trPr>
                <w:trHeight w:val="139"/>
                <w:jc w:val="center"/>
              </w:trPr>
              <w:tc>
                <w:tcPr>
                  <w:tcW w:w="5000" w:type="pct"/>
                  <w:gridSpan w:val="4"/>
                  <w:hideMark/>
                </w:tcPr>
                <w:p w:rsidR="00876784" w:rsidRPr="0080120B" w:rsidRDefault="00592B1C" w:rsidP="00592B1C">
                  <w:pPr>
                    <w:jc w:val="center"/>
                    <w:rPr>
                      <w:rFonts w:ascii="Verdana" w:hAnsi="Verdana" w:cs="Arial"/>
                    </w:rPr>
                  </w:pPr>
                  <w:r w:rsidRPr="0080120B">
                    <w:rPr>
                      <w:rFonts w:ascii="Verdana" w:hAnsi="Verdana" w:cstheme="minorHAnsi"/>
                      <w:b/>
                      <w:bCs/>
                    </w:rPr>
                    <w:t>INVITATION TO BID</w:t>
                  </w:r>
                </w:p>
              </w:tc>
            </w:tr>
            <w:tr w:rsidR="00876784" w:rsidTr="000B2564">
              <w:trPr>
                <w:jc w:val="center"/>
              </w:trPr>
              <w:tc>
                <w:tcPr>
                  <w:tcW w:w="5000" w:type="pct"/>
                  <w:gridSpan w:val="4"/>
                </w:tcPr>
                <w:p w:rsidR="007B431C" w:rsidRPr="00184A61" w:rsidRDefault="00184A61" w:rsidP="00184A61">
                  <w:pPr>
                    <w:tabs>
                      <w:tab w:val="center" w:pos="4680"/>
                    </w:tabs>
                    <w:jc w:val="center"/>
                    <w:rPr>
                      <w:rFonts w:asciiTheme="minorHAnsi" w:hAnsiTheme="minorHAnsi" w:cstheme="minorHAnsi"/>
                      <w:b/>
                    </w:rPr>
                  </w:pPr>
                  <w:r>
                    <w:rPr>
                      <w:rFonts w:asciiTheme="minorHAnsi" w:hAnsiTheme="minorHAnsi" w:cstheme="minorHAnsi"/>
                      <w:b/>
                      <w:bCs/>
                    </w:rPr>
                    <w:t xml:space="preserve">FOR </w:t>
                  </w:r>
                  <w:r w:rsidRPr="00184A61">
                    <w:rPr>
                      <w:rFonts w:asciiTheme="minorHAnsi" w:hAnsiTheme="minorHAnsi" w:cstheme="minorHAnsi"/>
                      <w:b/>
                    </w:rPr>
                    <w:t>THE UPGRADING OF DAVAO DEL NORTE SPORTS AND TOURISM COMPLEX (COMMERCIAL BUILDING) UNDER THE DESIGN AND BUILD CONTRACT</w:t>
                  </w:r>
                </w:p>
              </w:tc>
            </w:tr>
            <w:tr w:rsidR="00876784" w:rsidTr="000B2564">
              <w:trPr>
                <w:trHeight w:val="157"/>
                <w:jc w:val="center"/>
              </w:trPr>
              <w:tc>
                <w:tcPr>
                  <w:tcW w:w="5000" w:type="pct"/>
                  <w:gridSpan w:val="4"/>
                </w:tcPr>
                <w:p w:rsidR="004A5982" w:rsidRPr="0059646D" w:rsidRDefault="00F77E80" w:rsidP="00F77E80">
                  <w:pPr>
                    <w:jc w:val="center"/>
                    <w:rPr>
                      <w:rFonts w:ascii="Arial" w:hAnsi="Arial" w:cs="Arial"/>
                      <w:sz w:val="16"/>
                      <w:szCs w:val="16"/>
                    </w:rPr>
                  </w:pPr>
                  <w:r w:rsidRPr="0059646D">
                    <w:rPr>
                      <w:rFonts w:ascii="Arial" w:hAnsi="Arial" w:cs="Arial"/>
                      <w:sz w:val="16"/>
                      <w:szCs w:val="16"/>
                    </w:rPr>
                    <w:t>B20160008</w:t>
                  </w:r>
                </w:p>
              </w:tc>
            </w:tr>
            <w:tr w:rsidR="00876784" w:rsidTr="000B2564">
              <w:trPr>
                <w:jc w:val="center"/>
              </w:trPr>
              <w:tc>
                <w:tcPr>
                  <w:tcW w:w="5000" w:type="pct"/>
                  <w:gridSpan w:val="4"/>
                  <w:hideMark/>
                </w:tcPr>
                <w:p w:rsidR="00876784" w:rsidRDefault="00876784" w:rsidP="00AE4F88">
                  <w:pPr>
                    <w:rPr>
                      <w:sz w:val="20"/>
                      <w:szCs w:val="20"/>
                    </w:rPr>
                  </w:pPr>
                </w:p>
              </w:tc>
            </w:tr>
            <w:tr w:rsidR="00876784" w:rsidTr="000B2564">
              <w:trPr>
                <w:trHeight w:val="10371"/>
                <w:jc w:val="center"/>
              </w:trPr>
              <w:tc>
                <w:tcPr>
                  <w:tcW w:w="5000" w:type="pct"/>
                  <w:gridSpan w:val="4"/>
                </w:tcPr>
                <w:p w:rsidR="00184A61" w:rsidRPr="00184A61" w:rsidRDefault="00184A61" w:rsidP="00184A61">
                  <w:pPr>
                    <w:numPr>
                      <w:ilvl w:val="0"/>
                      <w:numId w:val="2"/>
                    </w:numPr>
                    <w:overflowPunct w:val="0"/>
                    <w:autoSpaceDE w:val="0"/>
                    <w:autoSpaceDN w:val="0"/>
                    <w:adjustRightInd w:val="0"/>
                    <w:spacing w:after="240"/>
                    <w:ind w:left="123" w:hanging="180"/>
                    <w:jc w:val="both"/>
                    <w:textAlignment w:val="baseline"/>
                    <w:rPr>
                      <w:rFonts w:ascii="Arial Narrow" w:hAnsi="Arial Narrow"/>
                      <w:spacing w:val="-2"/>
                      <w:sz w:val="20"/>
                      <w:szCs w:val="20"/>
                    </w:rPr>
                  </w:pPr>
                  <w:r w:rsidRPr="00184A61">
                    <w:rPr>
                      <w:rFonts w:ascii="Arial Narrow" w:hAnsi="Arial Narrow"/>
                      <w:spacing w:val="-2"/>
                      <w:sz w:val="20"/>
                      <w:szCs w:val="20"/>
                    </w:rPr>
                    <w:t xml:space="preserve">The Provincial Government of Davao Del Norte, through Appropriation Ordinance No. 2015-007, SB No.  5, intends to apply the sum of </w:t>
                  </w:r>
                  <w:r w:rsidRPr="000A6108">
                    <w:rPr>
                      <w:rFonts w:ascii="Arial Narrow" w:hAnsi="Arial Narrow"/>
                      <w:b/>
                      <w:spacing w:val="-2"/>
                      <w:sz w:val="20"/>
                      <w:szCs w:val="20"/>
                    </w:rPr>
                    <w:t>Thirty Million</w:t>
                  </w:r>
                  <w:r w:rsidRPr="00184A61">
                    <w:rPr>
                      <w:rFonts w:ascii="Arial Narrow" w:hAnsi="Arial Narrow"/>
                      <w:spacing w:val="-2"/>
                      <w:sz w:val="20"/>
                      <w:szCs w:val="20"/>
                    </w:rPr>
                    <w:t xml:space="preserve"> (</w:t>
                  </w:r>
                  <w:proofErr w:type="spellStart"/>
                  <w:r w:rsidRPr="000A6108">
                    <w:rPr>
                      <w:rFonts w:ascii="Arial Narrow" w:hAnsi="Arial Narrow"/>
                      <w:b/>
                      <w:spacing w:val="-2"/>
                      <w:sz w:val="20"/>
                      <w:szCs w:val="20"/>
                    </w:rPr>
                    <w:t>Php</w:t>
                  </w:r>
                  <w:proofErr w:type="spellEnd"/>
                  <w:r w:rsidRPr="000A6108">
                    <w:rPr>
                      <w:rFonts w:ascii="Arial Narrow" w:hAnsi="Arial Narrow"/>
                      <w:b/>
                      <w:spacing w:val="-2"/>
                      <w:sz w:val="20"/>
                      <w:szCs w:val="20"/>
                    </w:rPr>
                    <w:t xml:space="preserve"> 30,000,000.00</w:t>
                  </w:r>
                  <w:r w:rsidRPr="00184A61">
                    <w:rPr>
                      <w:rFonts w:ascii="Arial Narrow" w:hAnsi="Arial Narrow"/>
                      <w:spacing w:val="-2"/>
                      <w:sz w:val="20"/>
                      <w:szCs w:val="20"/>
                    </w:rPr>
                    <w:t>)</w:t>
                  </w:r>
                  <w:r w:rsidRPr="00184A61">
                    <w:rPr>
                      <w:rFonts w:ascii="Arial Narrow" w:hAnsi="Arial Narrow"/>
                      <w:b/>
                      <w:spacing w:val="-2"/>
                      <w:sz w:val="20"/>
                      <w:szCs w:val="20"/>
                    </w:rPr>
                    <w:t xml:space="preserve"> </w:t>
                  </w:r>
                  <w:r w:rsidRPr="00184A61">
                    <w:rPr>
                      <w:rFonts w:ascii="Arial Narrow" w:hAnsi="Arial Narrow"/>
                      <w:spacing w:val="-2"/>
                      <w:sz w:val="20"/>
                      <w:szCs w:val="20"/>
                    </w:rPr>
                    <w:t xml:space="preserve">Pesos being the Approved Budget for the Contract (ABC) to payment under the contract for the </w:t>
                  </w:r>
                  <w:r w:rsidRPr="00184A61">
                    <w:rPr>
                      <w:rFonts w:ascii="Arial Narrow" w:hAnsi="Arial Narrow"/>
                      <w:sz w:val="20"/>
                      <w:szCs w:val="20"/>
                    </w:rPr>
                    <w:t>Upgrading of Davao Del Norte Sports and Tourism Complex (Commercial Building) under the Design and Build Contract</w:t>
                  </w:r>
                  <w:r w:rsidRPr="00184A61">
                    <w:rPr>
                      <w:rFonts w:ascii="Arial Narrow" w:hAnsi="Arial Narrow"/>
                      <w:spacing w:val="-2"/>
                      <w:sz w:val="20"/>
                      <w:szCs w:val="20"/>
                    </w:rPr>
                    <w:t xml:space="preserve">/PR No. </w:t>
                  </w:r>
                  <w:r w:rsidRPr="000A6108">
                    <w:rPr>
                      <w:rFonts w:ascii="Arial Narrow" w:hAnsi="Arial Narrow"/>
                      <w:b/>
                      <w:spacing w:val="-2"/>
                      <w:sz w:val="20"/>
                      <w:szCs w:val="20"/>
                    </w:rPr>
                    <w:t>1601-0024</w:t>
                  </w:r>
                  <w:r w:rsidRPr="00184A61">
                    <w:rPr>
                      <w:rFonts w:ascii="Arial Narrow" w:hAnsi="Arial Narrow"/>
                      <w:spacing w:val="-2"/>
                      <w:sz w:val="20"/>
                      <w:szCs w:val="20"/>
                    </w:rPr>
                    <w:t xml:space="preserve">.  Bids received in excess of the ABC shall be automatically rejected </w:t>
                  </w:r>
                  <w:proofErr w:type="spellStart"/>
                  <w:r w:rsidRPr="00184A61">
                    <w:rPr>
                      <w:rFonts w:ascii="Arial Narrow" w:hAnsi="Arial Narrow"/>
                      <w:spacing w:val="-2"/>
                      <w:sz w:val="20"/>
                      <w:szCs w:val="20"/>
                    </w:rPr>
                    <w:t>at</w:t>
                  </w:r>
                  <w:proofErr w:type="spellEnd"/>
                  <w:r w:rsidRPr="00184A61">
                    <w:rPr>
                      <w:rFonts w:ascii="Arial Narrow" w:hAnsi="Arial Narrow"/>
                      <w:spacing w:val="-2"/>
                      <w:sz w:val="20"/>
                      <w:szCs w:val="20"/>
                    </w:rPr>
                    <w:t xml:space="preserve"> bid o</w:t>
                  </w:r>
                  <w:bookmarkStart w:id="0" w:name="_GoBack"/>
                  <w:bookmarkEnd w:id="0"/>
                  <w:r w:rsidRPr="00184A61">
                    <w:rPr>
                      <w:rFonts w:ascii="Arial Narrow" w:hAnsi="Arial Narrow"/>
                      <w:spacing w:val="-2"/>
                      <w:sz w:val="20"/>
                      <w:szCs w:val="20"/>
                    </w:rPr>
                    <w:t>pening.</w:t>
                  </w:r>
                </w:p>
                <w:p w:rsidR="00184A61" w:rsidRPr="00184A61" w:rsidRDefault="00184A61" w:rsidP="00184A61">
                  <w:pPr>
                    <w:numPr>
                      <w:ilvl w:val="0"/>
                      <w:numId w:val="2"/>
                    </w:numPr>
                    <w:overflowPunct w:val="0"/>
                    <w:autoSpaceDE w:val="0"/>
                    <w:autoSpaceDN w:val="0"/>
                    <w:adjustRightInd w:val="0"/>
                    <w:spacing w:after="240"/>
                    <w:ind w:left="123" w:hanging="180"/>
                    <w:jc w:val="both"/>
                    <w:textAlignment w:val="baseline"/>
                    <w:rPr>
                      <w:rFonts w:ascii="Arial Narrow" w:hAnsi="Arial Narrow"/>
                      <w:spacing w:val="-2"/>
                      <w:sz w:val="20"/>
                      <w:szCs w:val="20"/>
                    </w:rPr>
                  </w:pPr>
                  <w:r w:rsidRPr="00184A61">
                    <w:rPr>
                      <w:rFonts w:ascii="Arial Narrow" w:hAnsi="Arial Narrow"/>
                      <w:spacing w:val="-2"/>
                      <w:sz w:val="20"/>
                      <w:szCs w:val="20"/>
                    </w:rPr>
                    <w:t xml:space="preserve">The Provincial Government of Davao Del Norte now invites bids for the </w:t>
                  </w:r>
                  <w:r w:rsidRPr="00184A61">
                    <w:rPr>
                      <w:rFonts w:ascii="Arial Narrow" w:hAnsi="Arial Narrow"/>
                      <w:sz w:val="20"/>
                      <w:szCs w:val="20"/>
                    </w:rPr>
                    <w:t xml:space="preserve">Upgrading of Davao Del Norte Sports and Tourism Complex (Commercial Building) </w:t>
                  </w:r>
                  <w:r w:rsidRPr="00184A61">
                    <w:rPr>
                      <w:rFonts w:ascii="Arial Narrow" w:hAnsi="Arial Narrow"/>
                      <w:spacing w:val="-2"/>
                      <w:sz w:val="20"/>
                      <w:szCs w:val="20"/>
                    </w:rPr>
                    <w:t xml:space="preserve">under the Design and Build Contract.  Completion of the Works required is </w:t>
                  </w:r>
                  <w:r w:rsidRPr="00075E98">
                    <w:rPr>
                      <w:rFonts w:ascii="Arial Narrow" w:hAnsi="Arial Narrow"/>
                      <w:b/>
                      <w:spacing w:val="-2"/>
                      <w:sz w:val="20"/>
                      <w:szCs w:val="20"/>
                    </w:rPr>
                    <w:t>244</w:t>
                  </w:r>
                  <w:r w:rsidRPr="00184A61">
                    <w:rPr>
                      <w:rFonts w:ascii="Arial Narrow" w:hAnsi="Arial Narrow"/>
                      <w:spacing w:val="-2"/>
                      <w:sz w:val="20"/>
                      <w:szCs w:val="20"/>
                    </w:rPr>
                    <w:t xml:space="preserve"> calendar days. Bidders should have completed, within ten (10) years from the date of submission and receipt of bids, a contract similar to the Project. The description of an eligible bidder is contained in the Bidding Documents, particularly, in </w:t>
                  </w:r>
                  <w:r w:rsidRPr="00184A61">
                    <w:rPr>
                      <w:rFonts w:ascii="Arial Narrow" w:hAnsi="Arial Narrow"/>
                      <w:sz w:val="20"/>
                      <w:szCs w:val="20"/>
                    </w:rPr>
                    <w:t>Section II. Instructions to Bidders</w:t>
                  </w:r>
                  <w:r w:rsidRPr="00184A61">
                    <w:rPr>
                      <w:rFonts w:ascii="Arial Narrow" w:hAnsi="Arial Narrow"/>
                      <w:spacing w:val="-2"/>
                      <w:sz w:val="20"/>
                      <w:szCs w:val="20"/>
                    </w:rPr>
                    <w:t>.</w:t>
                  </w:r>
                </w:p>
                <w:p w:rsidR="00184A61" w:rsidRPr="00184A61" w:rsidRDefault="00184A61" w:rsidP="00184A61">
                  <w:pPr>
                    <w:numPr>
                      <w:ilvl w:val="0"/>
                      <w:numId w:val="2"/>
                    </w:numPr>
                    <w:overflowPunct w:val="0"/>
                    <w:autoSpaceDE w:val="0"/>
                    <w:autoSpaceDN w:val="0"/>
                    <w:adjustRightInd w:val="0"/>
                    <w:spacing w:after="240"/>
                    <w:ind w:left="123" w:hanging="180"/>
                    <w:jc w:val="both"/>
                    <w:textAlignment w:val="baseline"/>
                    <w:rPr>
                      <w:rFonts w:ascii="Arial Narrow" w:hAnsi="Arial Narrow"/>
                      <w:spacing w:val="-2"/>
                      <w:sz w:val="20"/>
                      <w:szCs w:val="20"/>
                    </w:rPr>
                  </w:pPr>
                  <w:r w:rsidRPr="00184A61">
                    <w:rPr>
                      <w:rFonts w:ascii="Arial Narrow" w:hAnsi="Arial Narrow"/>
                      <w:spacing w:val="-2"/>
                      <w:sz w:val="20"/>
                      <w:szCs w:val="20"/>
                    </w:rPr>
                    <w:t xml:space="preserve">Bidding will be conducted through open competitive bidding procedures using non-discretionary “pass/fail” criterion as specified in the Implementing Rules and Regulations (IRR) of Republic Act 9184 (RA 9184), otherwise known as the “Government Procurement Reform Act” and its supplementary Annexes issued by the Government Procurement Policy Board (GPPB). </w:t>
                  </w:r>
                </w:p>
                <w:p w:rsidR="00184A61" w:rsidRPr="00184A61" w:rsidRDefault="00184A61" w:rsidP="00184A61">
                  <w:pPr>
                    <w:widowControl w:val="0"/>
                    <w:ind w:left="123" w:hanging="180"/>
                    <w:jc w:val="both"/>
                    <w:rPr>
                      <w:rFonts w:ascii="Arial Narrow" w:hAnsi="Arial Narrow"/>
                      <w:spacing w:val="-2"/>
                      <w:sz w:val="20"/>
                      <w:szCs w:val="20"/>
                    </w:rPr>
                  </w:pPr>
                  <w:r w:rsidRPr="00184A61">
                    <w:rPr>
                      <w:rFonts w:ascii="Arial Narrow" w:hAnsi="Arial Narrow"/>
                      <w:spacing w:val="-2"/>
                      <w:sz w:val="20"/>
                      <w:szCs w:val="20"/>
                    </w:rPr>
                    <w:tab/>
                    <w:t>Bidding is restricted to Filipino citizens/sole proprietorships, partnerships, or organizations with at least seventy five percent (75%) interest or outstanding capital stock belonging to citizens of the Philippines.</w:t>
                  </w:r>
                </w:p>
                <w:p w:rsidR="00184A61" w:rsidRPr="00184A61" w:rsidDel="001E1B4F" w:rsidRDefault="00184A61" w:rsidP="00184A61">
                  <w:pPr>
                    <w:widowControl w:val="0"/>
                    <w:ind w:left="123" w:hanging="180"/>
                    <w:jc w:val="both"/>
                    <w:rPr>
                      <w:rFonts w:ascii="Arial Narrow" w:hAnsi="Arial Narrow"/>
                      <w:spacing w:val="-2"/>
                      <w:sz w:val="20"/>
                      <w:szCs w:val="20"/>
                    </w:rPr>
                  </w:pPr>
                </w:p>
                <w:p w:rsidR="00184A61" w:rsidRPr="00184A61" w:rsidRDefault="00184A61" w:rsidP="00184A61">
                  <w:pPr>
                    <w:numPr>
                      <w:ilvl w:val="0"/>
                      <w:numId w:val="2"/>
                    </w:numPr>
                    <w:overflowPunct w:val="0"/>
                    <w:autoSpaceDE w:val="0"/>
                    <w:autoSpaceDN w:val="0"/>
                    <w:adjustRightInd w:val="0"/>
                    <w:spacing w:after="240"/>
                    <w:ind w:left="123" w:hanging="180"/>
                    <w:jc w:val="both"/>
                    <w:textAlignment w:val="baseline"/>
                    <w:rPr>
                      <w:rFonts w:ascii="Arial Narrow" w:hAnsi="Arial Narrow"/>
                      <w:spacing w:val="-2"/>
                      <w:sz w:val="20"/>
                      <w:szCs w:val="20"/>
                    </w:rPr>
                  </w:pPr>
                  <w:r w:rsidRPr="00184A61">
                    <w:rPr>
                      <w:rFonts w:ascii="Arial Narrow" w:hAnsi="Arial Narrow"/>
                      <w:spacing w:val="-2"/>
                      <w:sz w:val="20"/>
                      <w:szCs w:val="20"/>
                    </w:rPr>
                    <w:t>Interested bidders may obtain further information from the Provincial Government of Davao Del Norte and inspect the Bidding Documents at the address given below from 8:00 a.m. to 5:00 p.m., from Monday up to Friday.</w:t>
                  </w:r>
                </w:p>
                <w:p w:rsidR="00184A61" w:rsidRPr="00184A61" w:rsidRDefault="00184A61" w:rsidP="00184A61">
                  <w:pPr>
                    <w:numPr>
                      <w:ilvl w:val="0"/>
                      <w:numId w:val="2"/>
                    </w:numPr>
                    <w:overflowPunct w:val="0"/>
                    <w:autoSpaceDE w:val="0"/>
                    <w:autoSpaceDN w:val="0"/>
                    <w:adjustRightInd w:val="0"/>
                    <w:spacing w:after="240"/>
                    <w:ind w:left="123" w:hanging="180"/>
                    <w:jc w:val="both"/>
                    <w:textAlignment w:val="baseline"/>
                    <w:rPr>
                      <w:rFonts w:ascii="Arial Narrow" w:hAnsi="Arial Narrow"/>
                      <w:spacing w:val="-2"/>
                      <w:sz w:val="20"/>
                      <w:szCs w:val="20"/>
                    </w:rPr>
                  </w:pPr>
                  <w:r w:rsidRPr="00184A61">
                    <w:rPr>
                      <w:rFonts w:ascii="Arial Narrow" w:hAnsi="Arial Narrow"/>
                      <w:spacing w:val="-2"/>
                      <w:sz w:val="20"/>
                      <w:szCs w:val="20"/>
                    </w:rPr>
                    <w:t xml:space="preserve">A complete set of Bidding Documents may be purchased by interested Bidders from the address below and upon payment of a non-refundable fee for the Bidding Documents in the amount of Twenty Five </w:t>
                  </w:r>
                  <w:r w:rsidR="00075E98" w:rsidRPr="00184A61">
                    <w:rPr>
                      <w:rFonts w:ascii="Arial Narrow" w:hAnsi="Arial Narrow"/>
                      <w:spacing w:val="-2"/>
                      <w:sz w:val="20"/>
                      <w:szCs w:val="20"/>
                    </w:rPr>
                    <w:t>Thousand (</w:t>
                  </w:r>
                  <w:proofErr w:type="spellStart"/>
                  <w:r w:rsidRPr="000A6108">
                    <w:rPr>
                      <w:rFonts w:ascii="Arial Narrow" w:hAnsi="Arial Narrow"/>
                      <w:b/>
                      <w:spacing w:val="-2"/>
                      <w:sz w:val="20"/>
                      <w:szCs w:val="20"/>
                    </w:rPr>
                    <w:t>Php</w:t>
                  </w:r>
                  <w:proofErr w:type="spellEnd"/>
                  <w:r w:rsidRPr="000A6108">
                    <w:rPr>
                      <w:rFonts w:ascii="Arial Narrow" w:hAnsi="Arial Narrow"/>
                      <w:b/>
                      <w:spacing w:val="-2"/>
                      <w:sz w:val="20"/>
                      <w:szCs w:val="20"/>
                    </w:rPr>
                    <w:t xml:space="preserve"> 25,000.00</w:t>
                  </w:r>
                  <w:r w:rsidRPr="00184A61">
                    <w:rPr>
                      <w:rFonts w:ascii="Arial Narrow" w:hAnsi="Arial Narrow"/>
                      <w:spacing w:val="-2"/>
                      <w:sz w:val="20"/>
                      <w:szCs w:val="20"/>
                    </w:rPr>
                    <w:t xml:space="preserve">) Pesos. </w:t>
                  </w:r>
                </w:p>
                <w:p w:rsidR="00184A61" w:rsidRPr="00184A61" w:rsidRDefault="00184A61" w:rsidP="00184A61">
                  <w:pPr>
                    <w:ind w:left="123" w:hanging="180"/>
                    <w:jc w:val="both"/>
                    <w:rPr>
                      <w:rFonts w:ascii="Arial Narrow" w:hAnsi="Arial Narrow"/>
                      <w:spacing w:val="-2"/>
                      <w:sz w:val="20"/>
                      <w:szCs w:val="20"/>
                    </w:rPr>
                  </w:pPr>
                  <w:r w:rsidRPr="00184A61">
                    <w:rPr>
                      <w:rFonts w:ascii="Arial Narrow" w:hAnsi="Arial Narrow"/>
                      <w:spacing w:val="-2"/>
                      <w:sz w:val="20"/>
                      <w:szCs w:val="20"/>
                    </w:rPr>
                    <w:tab/>
                    <w:t>It may also be downloaded</w:t>
                  </w:r>
                  <w:r w:rsidRPr="00184A61">
                    <w:rPr>
                      <w:rFonts w:ascii="Arial Narrow" w:hAnsi="Arial Narrow"/>
                      <w:i/>
                      <w:spacing w:val="-2"/>
                      <w:sz w:val="20"/>
                      <w:szCs w:val="20"/>
                    </w:rPr>
                    <w:t xml:space="preserve"> </w:t>
                  </w:r>
                  <w:r w:rsidRPr="00184A61">
                    <w:rPr>
                      <w:rFonts w:ascii="Arial Narrow" w:hAnsi="Arial Narrow"/>
                      <w:spacing w:val="-2"/>
                      <w:sz w:val="20"/>
                      <w:szCs w:val="20"/>
                    </w:rPr>
                    <w:t>free of charge from the website of the Procuring Entity</w:t>
                  </w:r>
                  <w:r w:rsidRPr="00184A61">
                    <w:rPr>
                      <w:rFonts w:ascii="Arial Narrow" w:hAnsi="Arial Narrow"/>
                      <w:i/>
                      <w:spacing w:val="-2"/>
                      <w:sz w:val="20"/>
                      <w:szCs w:val="20"/>
                    </w:rPr>
                    <w:t xml:space="preserve">, </w:t>
                  </w:r>
                  <w:r w:rsidRPr="00184A61">
                    <w:rPr>
                      <w:rFonts w:ascii="Arial Narrow" w:hAnsi="Arial Narrow"/>
                      <w:spacing w:val="-2"/>
                      <w:sz w:val="20"/>
                      <w:szCs w:val="20"/>
                    </w:rPr>
                    <w:t>provided that bidders shall pay the fee for the Bidding Documents not later than the Pre-bid Conference.</w:t>
                  </w:r>
                </w:p>
                <w:p w:rsidR="00184A61" w:rsidRPr="00184A61" w:rsidRDefault="00184A61" w:rsidP="00184A61">
                  <w:pPr>
                    <w:ind w:left="123" w:hanging="180"/>
                    <w:jc w:val="both"/>
                    <w:rPr>
                      <w:rFonts w:ascii="Arial Narrow" w:hAnsi="Arial Narrow"/>
                      <w:spacing w:val="-2"/>
                      <w:sz w:val="20"/>
                      <w:szCs w:val="20"/>
                    </w:rPr>
                  </w:pPr>
                </w:p>
                <w:p w:rsidR="00184A61" w:rsidRPr="00184A61" w:rsidRDefault="00184A61" w:rsidP="00184A61">
                  <w:pPr>
                    <w:numPr>
                      <w:ilvl w:val="0"/>
                      <w:numId w:val="2"/>
                    </w:numPr>
                    <w:overflowPunct w:val="0"/>
                    <w:autoSpaceDE w:val="0"/>
                    <w:autoSpaceDN w:val="0"/>
                    <w:adjustRightInd w:val="0"/>
                    <w:spacing w:after="240"/>
                    <w:ind w:left="123" w:hanging="180"/>
                    <w:jc w:val="both"/>
                    <w:textAlignment w:val="baseline"/>
                    <w:rPr>
                      <w:rFonts w:ascii="Arial Narrow" w:hAnsi="Arial Narrow"/>
                      <w:spacing w:val="-2"/>
                      <w:sz w:val="20"/>
                      <w:szCs w:val="20"/>
                    </w:rPr>
                  </w:pPr>
                  <w:r w:rsidRPr="00184A61">
                    <w:rPr>
                      <w:rFonts w:ascii="Arial Narrow" w:hAnsi="Arial Narrow"/>
                      <w:spacing w:val="-2"/>
                      <w:sz w:val="20"/>
                      <w:szCs w:val="20"/>
                    </w:rPr>
                    <w:t xml:space="preserve">The Provincial Government of Davao Del Norte will hold a Pre-Bid Conference on </w:t>
                  </w:r>
                  <w:r w:rsidRPr="00075E98">
                    <w:rPr>
                      <w:rFonts w:ascii="Arial Narrow" w:hAnsi="Arial Narrow"/>
                      <w:b/>
                      <w:color w:val="FF0000"/>
                      <w:spacing w:val="-2"/>
                      <w:sz w:val="20"/>
                      <w:szCs w:val="20"/>
                      <w:highlight w:val="lightGray"/>
                    </w:rPr>
                    <w:t>January 28, 2016</w:t>
                  </w:r>
                  <w:r w:rsidRPr="00184A61">
                    <w:rPr>
                      <w:rFonts w:ascii="Arial Narrow" w:hAnsi="Arial Narrow"/>
                      <w:spacing w:val="-2"/>
                      <w:sz w:val="20"/>
                      <w:szCs w:val="20"/>
                    </w:rPr>
                    <w:t xml:space="preserve"> at 9:00 o’clock in the morning at the PGSO Conference Room, 2F PGSO Bldg., Government Center, </w:t>
                  </w:r>
                  <w:proofErr w:type="spellStart"/>
                  <w:r w:rsidRPr="00184A61">
                    <w:rPr>
                      <w:rFonts w:ascii="Arial Narrow" w:hAnsi="Arial Narrow"/>
                      <w:spacing w:val="-2"/>
                      <w:sz w:val="20"/>
                      <w:szCs w:val="20"/>
                    </w:rPr>
                    <w:t>Mankilam</w:t>
                  </w:r>
                  <w:proofErr w:type="spellEnd"/>
                  <w:r w:rsidRPr="00184A61">
                    <w:rPr>
                      <w:rFonts w:ascii="Arial Narrow" w:hAnsi="Arial Narrow"/>
                      <w:spacing w:val="-2"/>
                      <w:sz w:val="20"/>
                      <w:szCs w:val="20"/>
                    </w:rPr>
                    <w:t xml:space="preserve">, </w:t>
                  </w:r>
                  <w:proofErr w:type="spellStart"/>
                  <w:r w:rsidRPr="00184A61">
                    <w:rPr>
                      <w:rFonts w:ascii="Arial Narrow" w:hAnsi="Arial Narrow"/>
                      <w:spacing w:val="-2"/>
                      <w:sz w:val="20"/>
                      <w:szCs w:val="20"/>
                    </w:rPr>
                    <w:t>Tagum</w:t>
                  </w:r>
                  <w:proofErr w:type="spellEnd"/>
                  <w:r w:rsidRPr="00184A61">
                    <w:rPr>
                      <w:rFonts w:ascii="Arial Narrow" w:hAnsi="Arial Narrow"/>
                      <w:spacing w:val="-2"/>
                      <w:sz w:val="20"/>
                      <w:szCs w:val="20"/>
                    </w:rPr>
                    <w:t xml:space="preserve"> City, which shall be</w:t>
                  </w:r>
                  <w:r w:rsidRPr="00184A61">
                    <w:rPr>
                      <w:rFonts w:ascii="Arial Narrow" w:hAnsi="Arial Narrow"/>
                      <w:i/>
                      <w:spacing w:val="-2"/>
                      <w:sz w:val="20"/>
                      <w:szCs w:val="20"/>
                    </w:rPr>
                    <w:t xml:space="preserve"> </w:t>
                  </w:r>
                  <w:r w:rsidRPr="00184A61">
                    <w:rPr>
                      <w:rFonts w:ascii="Arial Narrow" w:hAnsi="Arial Narrow"/>
                      <w:spacing w:val="-2"/>
                      <w:sz w:val="20"/>
                      <w:szCs w:val="20"/>
                    </w:rPr>
                    <w:t>open to all interested parties.</w:t>
                  </w:r>
                </w:p>
                <w:p w:rsidR="00184A61" w:rsidRPr="00184A61" w:rsidRDefault="00184A61" w:rsidP="00184A61">
                  <w:pPr>
                    <w:numPr>
                      <w:ilvl w:val="0"/>
                      <w:numId w:val="2"/>
                    </w:numPr>
                    <w:overflowPunct w:val="0"/>
                    <w:autoSpaceDE w:val="0"/>
                    <w:autoSpaceDN w:val="0"/>
                    <w:adjustRightInd w:val="0"/>
                    <w:spacing w:after="240"/>
                    <w:ind w:left="123" w:hanging="180"/>
                    <w:jc w:val="both"/>
                    <w:textAlignment w:val="baseline"/>
                    <w:rPr>
                      <w:rFonts w:ascii="Arial Narrow" w:hAnsi="Arial Narrow"/>
                      <w:spacing w:val="-2"/>
                      <w:sz w:val="20"/>
                      <w:szCs w:val="20"/>
                    </w:rPr>
                  </w:pPr>
                  <w:r w:rsidRPr="00184A61">
                    <w:rPr>
                      <w:rFonts w:ascii="Arial Narrow" w:hAnsi="Arial Narrow"/>
                      <w:spacing w:val="-2"/>
                      <w:sz w:val="20"/>
                      <w:szCs w:val="20"/>
                    </w:rPr>
                    <w:t xml:space="preserve">Bids must be delivered to the address below on or before </w:t>
                  </w:r>
                  <w:r w:rsidRPr="00075E98">
                    <w:rPr>
                      <w:rFonts w:ascii="Arial Narrow" w:hAnsi="Arial Narrow"/>
                      <w:b/>
                      <w:color w:val="FF0000"/>
                      <w:spacing w:val="-2"/>
                      <w:sz w:val="20"/>
                      <w:szCs w:val="20"/>
                      <w:highlight w:val="lightGray"/>
                    </w:rPr>
                    <w:t>February 9, 2016</w:t>
                  </w:r>
                  <w:r w:rsidRPr="00184A61">
                    <w:rPr>
                      <w:rFonts w:ascii="Arial Narrow" w:hAnsi="Arial Narrow"/>
                      <w:i/>
                      <w:spacing w:val="-2"/>
                      <w:sz w:val="20"/>
                      <w:szCs w:val="20"/>
                    </w:rPr>
                    <w:t xml:space="preserve"> </w:t>
                  </w:r>
                  <w:r w:rsidRPr="00184A61">
                    <w:rPr>
                      <w:rFonts w:ascii="Arial Narrow" w:hAnsi="Arial Narrow"/>
                      <w:spacing w:val="-2"/>
                      <w:sz w:val="20"/>
                      <w:szCs w:val="20"/>
                    </w:rPr>
                    <w:t>at 10:00 in the morning</w:t>
                  </w:r>
                  <w:r w:rsidRPr="00184A61">
                    <w:rPr>
                      <w:rFonts w:ascii="Arial Narrow" w:hAnsi="Arial Narrow"/>
                      <w:i/>
                      <w:spacing w:val="-2"/>
                      <w:sz w:val="20"/>
                      <w:szCs w:val="20"/>
                    </w:rPr>
                    <w:t xml:space="preserve"> </w:t>
                  </w:r>
                  <w:r w:rsidRPr="00184A61">
                    <w:rPr>
                      <w:rFonts w:ascii="Arial Narrow" w:hAnsi="Arial Narrow"/>
                      <w:spacing w:val="-2"/>
                      <w:sz w:val="20"/>
                      <w:szCs w:val="20"/>
                    </w:rPr>
                    <w:t xml:space="preserve">at BAC Secretariat, 2F PGSO Bldg., Government Center, </w:t>
                  </w:r>
                  <w:proofErr w:type="spellStart"/>
                  <w:r w:rsidRPr="00184A61">
                    <w:rPr>
                      <w:rFonts w:ascii="Arial Narrow" w:hAnsi="Arial Narrow"/>
                      <w:spacing w:val="-2"/>
                      <w:sz w:val="20"/>
                      <w:szCs w:val="20"/>
                    </w:rPr>
                    <w:t>Mankilam</w:t>
                  </w:r>
                  <w:proofErr w:type="spellEnd"/>
                  <w:r w:rsidRPr="00184A61">
                    <w:rPr>
                      <w:rFonts w:ascii="Arial Narrow" w:hAnsi="Arial Narrow"/>
                      <w:spacing w:val="-2"/>
                      <w:sz w:val="20"/>
                      <w:szCs w:val="20"/>
                    </w:rPr>
                    <w:t xml:space="preserve">, </w:t>
                  </w:r>
                  <w:proofErr w:type="spellStart"/>
                  <w:r w:rsidRPr="00184A61">
                    <w:rPr>
                      <w:rFonts w:ascii="Arial Narrow" w:hAnsi="Arial Narrow"/>
                      <w:spacing w:val="-2"/>
                      <w:sz w:val="20"/>
                      <w:szCs w:val="20"/>
                    </w:rPr>
                    <w:t>Tagum</w:t>
                  </w:r>
                  <w:proofErr w:type="spellEnd"/>
                  <w:r w:rsidRPr="00184A61">
                    <w:rPr>
                      <w:rFonts w:ascii="Arial Narrow" w:hAnsi="Arial Narrow"/>
                      <w:spacing w:val="-2"/>
                      <w:sz w:val="20"/>
                      <w:szCs w:val="20"/>
                    </w:rPr>
                    <w:t xml:space="preserve"> City, </w:t>
                  </w:r>
                  <w:proofErr w:type="gramStart"/>
                  <w:r w:rsidRPr="00184A61">
                    <w:rPr>
                      <w:rFonts w:ascii="Arial Narrow" w:hAnsi="Arial Narrow"/>
                      <w:spacing w:val="-2"/>
                      <w:sz w:val="20"/>
                      <w:szCs w:val="20"/>
                    </w:rPr>
                    <w:t>Davao</w:t>
                  </w:r>
                  <w:proofErr w:type="gramEnd"/>
                  <w:r w:rsidRPr="00184A61">
                    <w:rPr>
                      <w:rFonts w:ascii="Arial Narrow" w:hAnsi="Arial Narrow"/>
                      <w:spacing w:val="-2"/>
                      <w:sz w:val="20"/>
                      <w:szCs w:val="20"/>
                    </w:rPr>
                    <w:t xml:space="preserve"> Del Norte</w:t>
                  </w:r>
                  <w:r w:rsidRPr="00184A61">
                    <w:rPr>
                      <w:rFonts w:ascii="Arial Narrow" w:hAnsi="Arial Narrow"/>
                      <w:i/>
                      <w:spacing w:val="-2"/>
                      <w:sz w:val="20"/>
                      <w:szCs w:val="20"/>
                    </w:rPr>
                    <w:t>.</w:t>
                  </w:r>
                  <w:r w:rsidRPr="00184A61">
                    <w:rPr>
                      <w:rFonts w:ascii="Arial Narrow" w:hAnsi="Arial Narrow"/>
                      <w:spacing w:val="-2"/>
                      <w:sz w:val="20"/>
                      <w:szCs w:val="20"/>
                    </w:rPr>
                    <w:t xml:space="preserve"> All bids must be accompanied by a bid security in form of cash or cashier’s/manager’s </w:t>
                  </w:r>
                  <w:proofErr w:type="gramStart"/>
                  <w:r w:rsidRPr="00184A61">
                    <w:rPr>
                      <w:rFonts w:ascii="Arial Narrow" w:hAnsi="Arial Narrow"/>
                      <w:spacing w:val="-2"/>
                      <w:sz w:val="20"/>
                      <w:szCs w:val="20"/>
                    </w:rPr>
                    <w:t>check,</w:t>
                  </w:r>
                  <w:proofErr w:type="gramEnd"/>
                  <w:r w:rsidRPr="00184A61">
                    <w:rPr>
                      <w:rFonts w:ascii="Arial Narrow" w:hAnsi="Arial Narrow"/>
                      <w:spacing w:val="-2"/>
                      <w:sz w:val="20"/>
                      <w:szCs w:val="20"/>
                    </w:rPr>
                    <w:t xml:space="preserve"> bank draft/guarantee or irrevocable letter of credit issued by a Universal or Commercial Bank and in the amount stated in ITB Clause 18 or Bid Securing Declaration.</w:t>
                  </w:r>
                </w:p>
                <w:p w:rsidR="00184A61" w:rsidRPr="00184A61" w:rsidRDefault="00184A61" w:rsidP="00184A61">
                  <w:pPr>
                    <w:ind w:left="123" w:hanging="180"/>
                    <w:jc w:val="both"/>
                    <w:rPr>
                      <w:rFonts w:ascii="Arial Narrow" w:hAnsi="Arial Narrow"/>
                      <w:spacing w:val="-2"/>
                      <w:sz w:val="20"/>
                      <w:szCs w:val="20"/>
                    </w:rPr>
                  </w:pPr>
                  <w:r w:rsidRPr="00184A61">
                    <w:rPr>
                      <w:rFonts w:ascii="Arial Narrow" w:hAnsi="Arial Narrow"/>
                      <w:spacing w:val="-2"/>
                      <w:sz w:val="20"/>
                      <w:szCs w:val="20"/>
                    </w:rPr>
                    <w:tab/>
                    <w:t>Bids will be opened in the presence of the bidders’ representatives who choose to attend at the address below. Late bids shall not be accepted.</w:t>
                  </w:r>
                </w:p>
                <w:p w:rsidR="00184A61" w:rsidRPr="00184A61" w:rsidRDefault="00184A61" w:rsidP="00184A61">
                  <w:pPr>
                    <w:ind w:left="123" w:hanging="180"/>
                    <w:jc w:val="both"/>
                    <w:rPr>
                      <w:rFonts w:ascii="Arial Narrow" w:hAnsi="Arial Narrow"/>
                      <w:spacing w:val="-2"/>
                      <w:sz w:val="20"/>
                      <w:szCs w:val="20"/>
                    </w:rPr>
                  </w:pPr>
                </w:p>
                <w:p w:rsidR="00184A61" w:rsidRPr="00184A61" w:rsidRDefault="00184A61" w:rsidP="00184A61">
                  <w:pPr>
                    <w:numPr>
                      <w:ilvl w:val="0"/>
                      <w:numId w:val="2"/>
                    </w:numPr>
                    <w:overflowPunct w:val="0"/>
                    <w:autoSpaceDE w:val="0"/>
                    <w:autoSpaceDN w:val="0"/>
                    <w:adjustRightInd w:val="0"/>
                    <w:spacing w:after="240"/>
                    <w:ind w:left="123" w:hanging="180"/>
                    <w:jc w:val="both"/>
                    <w:textAlignment w:val="baseline"/>
                    <w:rPr>
                      <w:rFonts w:ascii="Arial Narrow" w:hAnsi="Arial Narrow"/>
                      <w:spacing w:val="-2"/>
                      <w:sz w:val="20"/>
                      <w:szCs w:val="20"/>
                    </w:rPr>
                  </w:pPr>
                  <w:r w:rsidRPr="00184A61">
                    <w:rPr>
                      <w:rFonts w:ascii="Arial Narrow" w:hAnsi="Arial Narrow"/>
                      <w:sz w:val="20"/>
                      <w:szCs w:val="20"/>
                    </w:rPr>
                    <w:t xml:space="preserve">The </w:t>
                  </w:r>
                  <w:r w:rsidRPr="00184A61">
                    <w:rPr>
                      <w:rFonts w:ascii="Arial Narrow" w:hAnsi="Arial Narrow"/>
                      <w:spacing w:val="-2"/>
                      <w:sz w:val="20"/>
                      <w:szCs w:val="20"/>
                    </w:rPr>
                    <w:t>Provincial Government of Davao Del Norte</w:t>
                  </w:r>
                  <w:r w:rsidRPr="00184A61">
                    <w:rPr>
                      <w:rFonts w:ascii="Arial Narrow" w:hAnsi="Arial Narrow"/>
                      <w:i/>
                      <w:spacing w:val="-2"/>
                      <w:sz w:val="20"/>
                      <w:szCs w:val="20"/>
                    </w:rPr>
                    <w:t xml:space="preserve"> </w:t>
                  </w:r>
                  <w:r w:rsidRPr="00184A61">
                    <w:rPr>
                      <w:rFonts w:ascii="Arial Narrow" w:hAnsi="Arial Narrow"/>
                      <w:sz w:val="20"/>
                      <w:szCs w:val="20"/>
                    </w:rPr>
                    <w:t xml:space="preserve">reserves the right to accept or reject any bid, to annul the bidding process, and to reject all bids at any time prior to contract award, without thereby incurring any liability to the affected bidder or bidders. </w:t>
                  </w:r>
                </w:p>
                <w:p w:rsidR="00184A61" w:rsidRPr="00184A61" w:rsidRDefault="00184A61" w:rsidP="00184A61">
                  <w:pPr>
                    <w:numPr>
                      <w:ilvl w:val="0"/>
                      <w:numId w:val="2"/>
                    </w:numPr>
                    <w:overflowPunct w:val="0"/>
                    <w:autoSpaceDE w:val="0"/>
                    <w:autoSpaceDN w:val="0"/>
                    <w:adjustRightInd w:val="0"/>
                    <w:spacing w:after="240"/>
                    <w:ind w:left="123" w:hanging="180"/>
                    <w:jc w:val="both"/>
                    <w:textAlignment w:val="baseline"/>
                    <w:rPr>
                      <w:rFonts w:ascii="Arial Narrow" w:hAnsi="Arial Narrow"/>
                      <w:spacing w:val="-2"/>
                      <w:sz w:val="20"/>
                      <w:szCs w:val="20"/>
                    </w:rPr>
                  </w:pPr>
                  <w:r w:rsidRPr="00184A61">
                    <w:rPr>
                      <w:rFonts w:ascii="Arial Narrow" w:hAnsi="Arial Narrow"/>
                      <w:spacing w:val="-2"/>
                      <w:sz w:val="20"/>
                      <w:szCs w:val="20"/>
                    </w:rPr>
                    <w:t>For further information, please refer to:</w:t>
                  </w:r>
                </w:p>
                <w:p w:rsidR="00184A61" w:rsidRPr="00272FBE" w:rsidRDefault="00184A61" w:rsidP="00184A61">
                  <w:pPr>
                    <w:rPr>
                      <w:rFonts w:ascii="Arial Narrow" w:hAnsi="Arial Narrow"/>
                      <w:b/>
                      <w:i/>
                      <w:spacing w:val="-2"/>
                      <w:sz w:val="20"/>
                      <w:szCs w:val="20"/>
                      <w:u w:val="single"/>
                    </w:rPr>
                  </w:pPr>
                  <w:r w:rsidRPr="00272FBE">
                    <w:rPr>
                      <w:rFonts w:ascii="Arial Narrow" w:hAnsi="Arial Narrow"/>
                      <w:b/>
                      <w:i/>
                      <w:spacing w:val="-2"/>
                      <w:sz w:val="20"/>
                      <w:szCs w:val="20"/>
                      <w:u w:val="single"/>
                    </w:rPr>
                    <w:t>Mr. Samson J. Sanchez, MPA, CSEE</w:t>
                  </w:r>
                </w:p>
                <w:p w:rsidR="00184A61" w:rsidRPr="00184A61" w:rsidRDefault="00184A61" w:rsidP="00184A61">
                  <w:pPr>
                    <w:rPr>
                      <w:rFonts w:ascii="Arial Narrow" w:hAnsi="Arial Narrow"/>
                      <w:i/>
                      <w:sz w:val="20"/>
                      <w:szCs w:val="20"/>
                    </w:rPr>
                  </w:pPr>
                  <w:r w:rsidRPr="00184A61">
                    <w:rPr>
                      <w:rFonts w:ascii="Arial Narrow" w:hAnsi="Arial Narrow"/>
                      <w:i/>
                      <w:spacing w:val="-2"/>
                      <w:sz w:val="20"/>
                      <w:szCs w:val="20"/>
                    </w:rPr>
                    <w:t>Provincial General Services Officer/BAC Chairman</w:t>
                  </w:r>
                  <w:r w:rsidRPr="00184A61">
                    <w:rPr>
                      <w:rFonts w:ascii="Arial Narrow" w:hAnsi="Arial Narrow"/>
                      <w:i/>
                      <w:sz w:val="20"/>
                      <w:szCs w:val="20"/>
                    </w:rPr>
                    <w:t xml:space="preserve">         </w:t>
                  </w:r>
                </w:p>
                <w:p w:rsidR="00184A61" w:rsidRPr="00184A61" w:rsidRDefault="00184A61" w:rsidP="00184A61">
                  <w:pPr>
                    <w:rPr>
                      <w:rFonts w:ascii="Arial Narrow" w:hAnsi="Arial Narrow"/>
                      <w:i/>
                      <w:sz w:val="20"/>
                      <w:szCs w:val="20"/>
                    </w:rPr>
                  </w:pPr>
                  <w:r w:rsidRPr="00184A61">
                    <w:rPr>
                      <w:rFonts w:ascii="Arial Narrow" w:hAnsi="Arial Narrow"/>
                      <w:i/>
                      <w:sz w:val="20"/>
                      <w:szCs w:val="20"/>
                    </w:rPr>
                    <w:t xml:space="preserve">Province of Davao del Norte          </w:t>
                  </w:r>
                </w:p>
                <w:p w:rsidR="00184A61" w:rsidRPr="00184A61" w:rsidRDefault="00184A61" w:rsidP="00184A61">
                  <w:pPr>
                    <w:rPr>
                      <w:rFonts w:ascii="Arial Narrow" w:hAnsi="Arial Narrow"/>
                      <w:i/>
                      <w:sz w:val="20"/>
                      <w:szCs w:val="20"/>
                    </w:rPr>
                  </w:pPr>
                  <w:r w:rsidRPr="00184A61">
                    <w:rPr>
                      <w:rFonts w:ascii="Arial Narrow" w:hAnsi="Arial Narrow"/>
                      <w:i/>
                      <w:sz w:val="20"/>
                      <w:szCs w:val="20"/>
                    </w:rPr>
                    <w:t xml:space="preserve">2F PGSO Bldg., Government Center, </w:t>
                  </w:r>
                  <w:proofErr w:type="spellStart"/>
                  <w:r w:rsidRPr="00184A61">
                    <w:rPr>
                      <w:rFonts w:ascii="Arial Narrow" w:hAnsi="Arial Narrow"/>
                      <w:i/>
                      <w:sz w:val="20"/>
                      <w:szCs w:val="20"/>
                    </w:rPr>
                    <w:t>Mankilam</w:t>
                  </w:r>
                  <w:proofErr w:type="spellEnd"/>
                  <w:r w:rsidRPr="00184A61">
                    <w:rPr>
                      <w:rFonts w:ascii="Arial Narrow" w:hAnsi="Arial Narrow"/>
                      <w:i/>
                      <w:sz w:val="20"/>
                      <w:szCs w:val="20"/>
                    </w:rPr>
                    <w:t xml:space="preserve">, </w:t>
                  </w:r>
                  <w:proofErr w:type="spellStart"/>
                  <w:r w:rsidRPr="00184A61">
                    <w:rPr>
                      <w:rFonts w:ascii="Arial Narrow" w:hAnsi="Arial Narrow"/>
                      <w:i/>
                      <w:sz w:val="20"/>
                      <w:szCs w:val="20"/>
                    </w:rPr>
                    <w:t>Tagum</w:t>
                  </w:r>
                  <w:proofErr w:type="spellEnd"/>
                  <w:r w:rsidRPr="00184A61">
                    <w:rPr>
                      <w:rFonts w:ascii="Arial Narrow" w:hAnsi="Arial Narrow"/>
                      <w:i/>
                      <w:sz w:val="20"/>
                      <w:szCs w:val="20"/>
                    </w:rPr>
                    <w:t xml:space="preserve"> City</w:t>
                  </w:r>
                </w:p>
                <w:p w:rsidR="00184A61" w:rsidRPr="00184A61" w:rsidRDefault="00184A61" w:rsidP="00184A61">
                  <w:pPr>
                    <w:rPr>
                      <w:rFonts w:ascii="Arial Narrow" w:hAnsi="Arial Narrow"/>
                      <w:i/>
                      <w:sz w:val="20"/>
                      <w:szCs w:val="20"/>
                    </w:rPr>
                  </w:pPr>
                  <w:r w:rsidRPr="00184A61">
                    <w:rPr>
                      <w:rFonts w:ascii="Arial Narrow" w:hAnsi="Arial Narrow"/>
                      <w:i/>
                      <w:sz w:val="20"/>
                      <w:szCs w:val="20"/>
                    </w:rPr>
                    <w:t>Tel. No. (084) 216-6904</w:t>
                  </w:r>
                </w:p>
                <w:p w:rsidR="00184A61" w:rsidRPr="00184A61" w:rsidRDefault="00184A61" w:rsidP="00184A61">
                  <w:pPr>
                    <w:rPr>
                      <w:rFonts w:ascii="Arial Narrow" w:hAnsi="Arial Narrow"/>
                      <w:i/>
                      <w:sz w:val="20"/>
                      <w:szCs w:val="20"/>
                    </w:rPr>
                  </w:pPr>
                  <w:r w:rsidRPr="00184A61">
                    <w:rPr>
                      <w:rFonts w:ascii="Arial Narrow" w:hAnsi="Arial Narrow"/>
                      <w:i/>
                      <w:sz w:val="20"/>
                      <w:szCs w:val="20"/>
                    </w:rPr>
                    <w:t>FAX No. (084) 655-9411</w:t>
                  </w:r>
                </w:p>
                <w:p w:rsidR="00184A61" w:rsidRPr="00184A61" w:rsidRDefault="00184A61" w:rsidP="00184A61">
                  <w:pPr>
                    <w:contextualSpacing/>
                    <w:rPr>
                      <w:rFonts w:ascii="Arial Narrow" w:hAnsi="Arial Narrow"/>
                      <w:i/>
                      <w:sz w:val="20"/>
                      <w:szCs w:val="20"/>
                    </w:rPr>
                  </w:pPr>
                  <w:r w:rsidRPr="00184A61">
                    <w:rPr>
                      <w:rFonts w:ascii="Arial Narrow" w:hAnsi="Arial Narrow"/>
                      <w:i/>
                      <w:sz w:val="20"/>
                      <w:szCs w:val="20"/>
                    </w:rPr>
                    <w:t xml:space="preserve">Website address: </w:t>
                  </w:r>
                  <w:r w:rsidRPr="00184A61">
                    <w:rPr>
                      <w:rFonts w:ascii="Arial Narrow" w:hAnsi="Arial Narrow"/>
                      <w:b/>
                      <w:i/>
                      <w:sz w:val="20"/>
                      <w:szCs w:val="20"/>
                    </w:rPr>
                    <w:t>www.davaodelnorte.gov.ph</w:t>
                  </w:r>
                </w:p>
                <w:p w:rsidR="00184A61" w:rsidRPr="00184A61" w:rsidRDefault="00184A61" w:rsidP="00184A61">
                  <w:pPr>
                    <w:ind w:hanging="360"/>
                    <w:contextualSpacing/>
                    <w:rPr>
                      <w:rFonts w:ascii="Calibri" w:hAnsi="Calibri" w:cs="Calibri"/>
                      <w:spacing w:val="-2"/>
                      <w:sz w:val="20"/>
                      <w:szCs w:val="20"/>
                    </w:rPr>
                  </w:pPr>
                  <w:r w:rsidRPr="00184A61">
                    <w:rPr>
                      <w:rFonts w:ascii="Arial Narrow" w:hAnsi="Arial Narrow" w:cs="Calibri"/>
                      <w:spacing w:val="-2"/>
                      <w:sz w:val="20"/>
                      <w:szCs w:val="20"/>
                    </w:rPr>
                    <w:t xml:space="preserve">        Email: </w:t>
                  </w:r>
                  <w:hyperlink r:id="rId7" w:history="1">
                    <w:r w:rsidRPr="00184A61">
                      <w:rPr>
                        <w:rStyle w:val="Hyperlink"/>
                        <w:rFonts w:ascii="Arial Narrow" w:hAnsi="Arial Narrow" w:cs="Calibri"/>
                        <w:spacing w:val="-2"/>
                        <w:sz w:val="20"/>
                        <w:szCs w:val="20"/>
                      </w:rPr>
                      <w:t>bacddn@gmail.com</w:t>
                    </w:r>
                  </w:hyperlink>
                </w:p>
                <w:p w:rsidR="00184A61" w:rsidRPr="00184A61" w:rsidRDefault="00184A61" w:rsidP="00184A61">
                  <w:pPr>
                    <w:rPr>
                      <w:rFonts w:ascii="Arial Narrow" w:hAnsi="Arial Narrow"/>
                      <w:sz w:val="20"/>
                      <w:szCs w:val="20"/>
                    </w:rPr>
                  </w:pPr>
                </w:p>
                <w:p w:rsidR="00184A61" w:rsidRPr="00272FBE" w:rsidRDefault="00184A61" w:rsidP="00184A61">
                  <w:pPr>
                    <w:rPr>
                      <w:rFonts w:ascii="Arial Narrow" w:hAnsi="Arial Narrow"/>
                      <w:b/>
                      <w:i/>
                      <w:spacing w:val="-2"/>
                      <w:sz w:val="20"/>
                      <w:szCs w:val="20"/>
                      <w:u w:val="single"/>
                    </w:rPr>
                  </w:pPr>
                  <w:r w:rsidRPr="00272FBE">
                    <w:rPr>
                      <w:rFonts w:ascii="Arial Narrow" w:hAnsi="Arial Narrow"/>
                      <w:b/>
                      <w:i/>
                      <w:spacing w:val="-2"/>
                      <w:sz w:val="20"/>
                      <w:szCs w:val="20"/>
                      <w:u w:val="single"/>
                    </w:rPr>
                    <w:t xml:space="preserve">Engr. Raul G. </w:t>
                  </w:r>
                  <w:proofErr w:type="spellStart"/>
                  <w:r w:rsidRPr="00272FBE">
                    <w:rPr>
                      <w:rFonts w:ascii="Arial Narrow" w:hAnsi="Arial Narrow"/>
                      <w:b/>
                      <w:i/>
                      <w:spacing w:val="-2"/>
                      <w:sz w:val="20"/>
                      <w:szCs w:val="20"/>
                      <w:u w:val="single"/>
                    </w:rPr>
                    <w:t>Mabanglo</w:t>
                  </w:r>
                  <w:proofErr w:type="spellEnd"/>
                </w:p>
                <w:p w:rsidR="00184A61" w:rsidRPr="00184A61" w:rsidRDefault="00184A61" w:rsidP="00184A61">
                  <w:pPr>
                    <w:rPr>
                      <w:rFonts w:ascii="Arial Narrow" w:hAnsi="Arial Narrow"/>
                      <w:i/>
                      <w:sz w:val="20"/>
                      <w:szCs w:val="20"/>
                    </w:rPr>
                  </w:pPr>
                  <w:r w:rsidRPr="00184A61">
                    <w:rPr>
                      <w:rFonts w:ascii="Arial Narrow" w:hAnsi="Arial Narrow"/>
                      <w:i/>
                      <w:spacing w:val="-2"/>
                      <w:sz w:val="20"/>
                      <w:szCs w:val="20"/>
                    </w:rPr>
                    <w:t>Provincial Engineer/BAC Member</w:t>
                  </w:r>
                  <w:r w:rsidRPr="00184A61">
                    <w:rPr>
                      <w:rFonts w:ascii="Arial Narrow" w:hAnsi="Arial Narrow"/>
                      <w:i/>
                      <w:sz w:val="20"/>
                      <w:szCs w:val="20"/>
                    </w:rPr>
                    <w:t xml:space="preserve">         </w:t>
                  </w:r>
                </w:p>
                <w:p w:rsidR="00184A61" w:rsidRPr="00184A61" w:rsidRDefault="00184A61" w:rsidP="00184A61">
                  <w:pPr>
                    <w:rPr>
                      <w:rFonts w:ascii="Arial Narrow" w:hAnsi="Arial Narrow"/>
                      <w:i/>
                      <w:sz w:val="20"/>
                      <w:szCs w:val="20"/>
                    </w:rPr>
                  </w:pPr>
                  <w:r w:rsidRPr="00184A61">
                    <w:rPr>
                      <w:rFonts w:ascii="Arial Narrow" w:hAnsi="Arial Narrow"/>
                      <w:i/>
                      <w:sz w:val="20"/>
                      <w:szCs w:val="20"/>
                    </w:rPr>
                    <w:t xml:space="preserve">Province of Davao del Norte          </w:t>
                  </w:r>
                </w:p>
                <w:p w:rsidR="00184A61" w:rsidRPr="00184A61" w:rsidRDefault="00184A61" w:rsidP="00184A61">
                  <w:pPr>
                    <w:rPr>
                      <w:rFonts w:ascii="Arial Narrow" w:hAnsi="Arial Narrow"/>
                      <w:i/>
                      <w:sz w:val="20"/>
                      <w:szCs w:val="20"/>
                    </w:rPr>
                  </w:pPr>
                  <w:r w:rsidRPr="00184A61">
                    <w:rPr>
                      <w:rFonts w:ascii="Arial Narrow" w:hAnsi="Arial Narrow"/>
                      <w:i/>
                      <w:sz w:val="20"/>
                      <w:szCs w:val="20"/>
                    </w:rPr>
                    <w:t xml:space="preserve">PEO Bldg., Government Center, </w:t>
                  </w:r>
                  <w:proofErr w:type="spellStart"/>
                  <w:r w:rsidRPr="00184A61">
                    <w:rPr>
                      <w:rFonts w:ascii="Arial Narrow" w:hAnsi="Arial Narrow"/>
                      <w:i/>
                      <w:sz w:val="20"/>
                      <w:szCs w:val="20"/>
                    </w:rPr>
                    <w:t>Mankilam</w:t>
                  </w:r>
                  <w:proofErr w:type="spellEnd"/>
                  <w:r w:rsidRPr="00184A61">
                    <w:rPr>
                      <w:rFonts w:ascii="Arial Narrow" w:hAnsi="Arial Narrow"/>
                      <w:i/>
                      <w:sz w:val="20"/>
                      <w:szCs w:val="20"/>
                    </w:rPr>
                    <w:t xml:space="preserve">, </w:t>
                  </w:r>
                  <w:proofErr w:type="spellStart"/>
                  <w:r w:rsidRPr="00184A61">
                    <w:rPr>
                      <w:rFonts w:ascii="Arial Narrow" w:hAnsi="Arial Narrow"/>
                      <w:i/>
                      <w:sz w:val="20"/>
                      <w:szCs w:val="20"/>
                    </w:rPr>
                    <w:t>Tagum</w:t>
                  </w:r>
                  <w:proofErr w:type="spellEnd"/>
                  <w:r w:rsidRPr="00184A61">
                    <w:rPr>
                      <w:rFonts w:ascii="Arial Narrow" w:hAnsi="Arial Narrow"/>
                      <w:i/>
                      <w:sz w:val="20"/>
                      <w:szCs w:val="20"/>
                    </w:rPr>
                    <w:t xml:space="preserve"> City</w:t>
                  </w:r>
                </w:p>
                <w:p w:rsidR="00184A61" w:rsidRPr="00184A61" w:rsidRDefault="00184A61" w:rsidP="00184A61">
                  <w:pPr>
                    <w:rPr>
                      <w:rFonts w:ascii="Arial Narrow" w:hAnsi="Arial Narrow"/>
                      <w:i/>
                      <w:sz w:val="20"/>
                      <w:szCs w:val="20"/>
                    </w:rPr>
                  </w:pPr>
                  <w:r w:rsidRPr="00184A61">
                    <w:rPr>
                      <w:rFonts w:ascii="Arial Narrow" w:hAnsi="Arial Narrow"/>
                      <w:i/>
                      <w:spacing w:val="-2"/>
                      <w:sz w:val="20"/>
                      <w:szCs w:val="20"/>
                    </w:rPr>
                    <w:t>Telefax no. (084)216-6504</w:t>
                  </w:r>
                </w:p>
                <w:p w:rsidR="000A6108" w:rsidRDefault="00E93DFD" w:rsidP="00184A61">
                  <w:pPr>
                    <w:rPr>
                      <w:rFonts w:ascii="Arial Narrow" w:hAnsi="Arial Narrow"/>
                      <w:i/>
                      <w:spacing w:val="-2"/>
                      <w:sz w:val="20"/>
                      <w:szCs w:val="20"/>
                    </w:rPr>
                  </w:pPr>
                  <w:r w:rsidRPr="00184A61">
                    <w:rPr>
                      <w:rFonts w:ascii="Arial Narrow" w:hAnsi="Arial Narrow" w:cs="Calibri"/>
                      <w:spacing w:val="-2"/>
                      <w:sz w:val="20"/>
                      <w:szCs w:val="20"/>
                    </w:rPr>
                    <w:t>Email:</w:t>
                  </w:r>
                  <w:r>
                    <w:rPr>
                      <w:rFonts w:ascii="Arial Narrow" w:hAnsi="Arial Narrow" w:cs="Calibri"/>
                      <w:spacing w:val="-2"/>
                      <w:sz w:val="20"/>
                      <w:szCs w:val="20"/>
                    </w:rPr>
                    <w:t xml:space="preserve"> </w:t>
                  </w:r>
                  <w:hyperlink r:id="rId8" w:history="1">
                    <w:r w:rsidR="00184A61" w:rsidRPr="00184A61">
                      <w:rPr>
                        <w:rStyle w:val="Hyperlink"/>
                        <w:rFonts w:ascii="Arial Narrow" w:hAnsi="Arial Narrow"/>
                        <w:i/>
                        <w:spacing w:val="-2"/>
                        <w:sz w:val="20"/>
                        <w:szCs w:val="20"/>
                      </w:rPr>
                      <w:t>rgmabanglo@yahoo.com.ph</w:t>
                    </w:r>
                  </w:hyperlink>
                </w:p>
                <w:p w:rsidR="00807311" w:rsidRDefault="00807311" w:rsidP="00184A61">
                  <w:pPr>
                    <w:rPr>
                      <w:rFonts w:ascii="Arial Narrow" w:hAnsi="Arial Narrow"/>
                      <w:i/>
                      <w:spacing w:val="-2"/>
                      <w:sz w:val="20"/>
                      <w:szCs w:val="20"/>
                    </w:rPr>
                  </w:pPr>
                </w:p>
                <w:p w:rsidR="00807311" w:rsidRPr="00592B1C" w:rsidRDefault="00807311" w:rsidP="00184A61">
                  <w:pPr>
                    <w:rPr>
                      <w:rFonts w:ascii="Arial Narrow" w:hAnsi="Arial Narrow"/>
                      <w:i/>
                      <w:spacing w:val="-2"/>
                      <w:sz w:val="20"/>
                      <w:szCs w:val="20"/>
                    </w:rPr>
                  </w:pPr>
                </w:p>
              </w:tc>
            </w:tr>
            <w:tr w:rsidR="00C7688A" w:rsidTr="000B2564">
              <w:trPr>
                <w:trHeight w:val="711"/>
                <w:jc w:val="center"/>
              </w:trPr>
              <w:tc>
                <w:tcPr>
                  <w:tcW w:w="1475" w:type="pct"/>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p>
              </w:tc>
              <w:tc>
                <w:tcPr>
                  <w:tcW w:w="623" w:type="pct"/>
                </w:tcPr>
                <w:p w:rsidR="00C7688A" w:rsidRDefault="00C7688A" w:rsidP="00AE4F88">
                  <w:pPr>
                    <w:pStyle w:val="Heading1"/>
                    <w:rPr>
                      <w:rFonts w:ascii="Arial" w:eastAsia="Times New Roman" w:hAnsi="Arial" w:cs="Arial"/>
                      <w:bCs/>
                      <w:szCs w:val="22"/>
                    </w:rPr>
                  </w:pPr>
                </w:p>
              </w:tc>
              <w:tc>
                <w:tcPr>
                  <w:tcW w:w="1795" w:type="pct"/>
                  <w:hideMark/>
                </w:tcPr>
                <w:p w:rsidR="003A4793" w:rsidRPr="00964CDB" w:rsidRDefault="00C421F5" w:rsidP="003A4793">
                  <w:pPr>
                    <w:jc w:val="center"/>
                    <w:rPr>
                      <w:rFonts w:asciiTheme="minorHAnsi" w:hAnsiTheme="minorHAnsi" w:cstheme="minorHAnsi"/>
                      <w:b/>
                      <w:sz w:val="18"/>
                      <w:szCs w:val="18"/>
                    </w:rPr>
                  </w:pPr>
                  <w:r w:rsidRPr="00964CDB">
                    <w:rPr>
                      <w:rFonts w:asciiTheme="minorHAnsi" w:hAnsiTheme="minorHAnsi" w:cstheme="minorHAnsi"/>
                      <w:b/>
                      <w:bCs/>
                      <w:sz w:val="18"/>
                      <w:szCs w:val="18"/>
                    </w:rPr>
                    <w:t>SAMSON J. SANCHEZ, MPA, CSEE</w:t>
                  </w:r>
                </w:p>
                <w:p w:rsidR="003A4793" w:rsidRPr="00964CDB" w:rsidRDefault="003A4793" w:rsidP="003A4793">
                  <w:pPr>
                    <w:jc w:val="center"/>
                    <w:rPr>
                      <w:rFonts w:asciiTheme="minorHAnsi" w:hAnsiTheme="minorHAnsi" w:cstheme="minorHAnsi"/>
                      <w:sz w:val="18"/>
                      <w:szCs w:val="18"/>
                    </w:rPr>
                  </w:pPr>
                  <w:r w:rsidRPr="00964CDB">
                    <w:rPr>
                      <w:rFonts w:asciiTheme="minorHAnsi" w:hAnsiTheme="minorHAnsi" w:cstheme="minorHAnsi"/>
                      <w:sz w:val="18"/>
                      <w:szCs w:val="18"/>
                    </w:rPr>
                    <w:t>(</w:t>
                  </w:r>
                  <w:r w:rsidR="00C421F5" w:rsidRPr="00964CDB">
                    <w:rPr>
                      <w:rFonts w:asciiTheme="minorHAnsi" w:hAnsiTheme="minorHAnsi" w:cstheme="minorHAnsi"/>
                      <w:sz w:val="18"/>
                      <w:szCs w:val="18"/>
                    </w:rPr>
                    <w:t>Provincial General Services Officer</w:t>
                  </w:r>
                  <w:r w:rsidRPr="00964CDB">
                    <w:rPr>
                      <w:rFonts w:asciiTheme="minorHAnsi" w:hAnsiTheme="minorHAnsi" w:cstheme="minorHAnsi"/>
                      <w:sz w:val="18"/>
                      <w:szCs w:val="18"/>
                    </w:rPr>
                    <w:t>)</w:t>
                  </w:r>
                </w:p>
                <w:p w:rsidR="00C7688A" w:rsidRPr="003A4793" w:rsidRDefault="003A4793" w:rsidP="003A4793">
                  <w:pPr>
                    <w:jc w:val="center"/>
                    <w:rPr>
                      <w:rFonts w:ascii="Tahoma" w:hAnsi="Tahoma" w:cs="Tahoma"/>
                      <w:b/>
                      <w:sz w:val="18"/>
                      <w:szCs w:val="18"/>
                    </w:rPr>
                  </w:pPr>
                  <w:r w:rsidRPr="00964CDB">
                    <w:rPr>
                      <w:rFonts w:asciiTheme="minorHAnsi" w:hAnsiTheme="minorHAnsi" w:cstheme="minorHAnsi"/>
                      <w:sz w:val="18"/>
                      <w:szCs w:val="18"/>
                    </w:rPr>
                    <w:t>BAC - Chairman</w:t>
                  </w:r>
                </w:p>
              </w:tc>
            </w:tr>
            <w:tr w:rsidR="00876784" w:rsidTr="000B2564">
              <w:trPr>
                <w:jc w:val="center"/>
              </w:trPr>
              <w:tc>
                <w:tcPr>
                  <w:tcW w:w="5000" w:type="pct"/>
                  <w:gridSpan w:val="4"/>
                  <w:hideMark/>
                </w:tcPr>
                <w:p w:rsidR="00876784" w:rsidRPr="00964CDB" w:rsidRDefault="00876784" w:rsidP="009106AF">
                  <w:pPr>
                    <w:rPr>
                      <w:rFonts w:asciiTheme="minorHAnsi" w:hAnsiTheme="minorHAnsi" w:cstheme="minorHAnsi"/>
                      <w:sz w:val="16"/>
                      <w:szCs w:val="16"/>
                    </w:rPr>
                  </w:pPr>
                  <w:r w:rsidRPr="00964CDB">
                    <w:rPr>
                      <w:rFonts w:asciiTheme="minorHAnsi" w:hAnsiTheme="minorHAnsi" w:cstheme="minorHAnsi"/>
                      <w:sz w:val="16"/>
                      <w:szCs w:val="16"/>
                    </w:rPr>
                    <w:t>Date of Publication:</w:t>
                  </w:r>
                  <w:r w:rsidR="001B013F" w:rsidRPr="00964CDB">
                    <w:rPr>
                      <w:rFonts w:asciiTheme="minorHAnsi" w:hAnsiTheme="minorHAnsi" w:cstheme="minorHAnsi"/>
                      <w:sz w:val="16"/>
                      <w:szCs w:val="16"/>
                    </w:rPr>
                    <w:t xml:space="preserve"> </w:t>
                  </w:r>
                  <w:r w:rsidR="00EA6AB7">
                    <w:rPr>
                      <w:rFonts w:asciiTheme="minorHAnsi" w:hAnsiTheme="minorHAnsi" w:cstheme="minorHAnsi"/>
                      <w:sz w:val="16"/>
                      <w:szCs w:val="16"/>
                    </w:rPr>
                    <w:t xml:space="preserve">January </w:t>
                  </w:r>
                  <w:r w:rsidR="009106AF">
                    <w:rPr>
                      <w:rFonts w:asciiTheme="minorHAnsi" w:hAnsiTheme="minorHAnsi" w:cstheme="minorHAnsi"/>
                      <w:sz w:val="16"/>
                      <w:szCs w:val="16"/>
                    </w:rPr>
                    <w:t>20</w:t>
                  </w:r>
                  <w:r w:rsidR="00871E72" w:rsidRPr="00964CDB">
                    <w:rPr>
                      <w:rFonts w:asciiTheme="minorHAnsi" w:hAnsiTheme="minorHAnsi" w:cstheme="minorHAnsi"/>
                      <w:sz w:val="16"/>
                      <w:szCs w:val="16"/>
                    </w:rPr>
                    <w:t>, 201</w:t>
                  </w:r>
                  <w:r w:rsidR="00EA6AB7">
                    <w:rPr>
                      <w:rFonts w:asciiTheme="minorHAnsi" w:hAnsiTheme="minorHAnsi" w:cstheme="minorHAnsi"/>
                      <w:sz w:val="16"/>
                      <w:szCs w:val="16"/>
                    </w:rPr>
                    <w:t>6</w:t>
                  </w:r>
                </w:p>
              </w:tc>
            </w:tr>
          </w:tbl>
          <w:p w:rsidR="00590EBC" w:rsidRDefault="00590EBC"/>
        </w:tc>
      </w:tr>
    </w:tbl>
    <w:p w:rsidR="001F2C90" w:rsidRDefault="001F2C90"/>
    <w:sectPr w:rsidR="001F2C90" w:rsidSect="00807311">
      <w:pgSz w:w="12242" w:h="1872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31F4DD3C"/>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9">
    <w:nsid w:val="78EA7DD5"/>
    <w:multiLevelType w:val="hybridMultilevel"/>
    <w:tmpl w:val="A16AD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5E98"/>
    <w:rsid w:val="00076475"/>
    <w:rsid w:val="000820F1"/>
    <w:rsid w:val="00095DDB"/>
    <w:rsid w:val="00096BA0"/>
    <w:rsid w:val="000A6108"/>
    <w:rsid w:val="000A79B0"/>
    <w:rsid w:val="000B0C32"/>
    <w:rsid w:val="000B2564"/>
    <w:rsid w:val="000C0FB2"/>
    <w:rsid w:val="000C20FD"/>
    <w:rsid w:val="000C65C8"/>
    <w:rsid w:val="000D7037"/>
    <w:rsid w:val="001032D4"/>
    <w:rsid w:val="00107725"/>
    <w:rsid w:val="001078E1"/>
    <w:rsid w:val="0011043C"/>
    <w:rsid w:val="001355E7"/>
    <w:rsid w:val="001361C8"/>
    <w:rsid w:val="00145118"/>
    <w:rsid w:val="00160614"/>
    <w:rsid w:val="00184A61"/>
    <w:rsid w:val="001A4F20"/>
    <w:rsid w:val="001A54F5"/>
    <w:rsid w:val="001B000C"/>
    <w:rsid w:val="001B013F"/>
    <w:rsid w:val="001B6EE8"/>
    <w:rsid w:val="001C48C9"/>
    <w:rsid w:val="001C55EF"/>
    <w:rsid w:val="001D682D"/>
    <w:rsid w:val="001F2C90"/>
    <w:rsid w:val="001F4085"/>
    <w:rsid w:val="001F5B57"/>
    <w:rsid w:val="00205BF8"/>
    <w:rsid w:val="002113FC"/>
    <w:rsid w:val="00212A63"/>
    <w:rsid w:val="002138B3"/>
    <w:rsid w:val="00215C6B"/>
    <w:rsid w:val="002169B9"/>
    <w:rsid w:val="00234593"/>
    <w:rsid w:val="00235EC8"/>
    <w:rsid w:val="00240398"/>
    <w:rsid w:val="00245417"/>
    <w:rsid w:val="0025585B"/>
    <w:rsid w:val="00266F50"/>
    <w:rsid w:val="002702D9"/>
    <w:rsid w:val="0027084F"/>
    <w:rsid w:val="00272D98"/>
    <w:rsid w:val="00272FBE"/>
    <w:rsid w:val="00276CFC"/>
    <w:rsid w:val="0028044A"/>
    <w:rsid w:val="00294F46"/>
    <w:rsid w:val="002A063D"/>
    <w:rsid w:val="002A159A"/>
    <w:rsid w:val="002C5F00"/>
    <w:rsid w:val="002C78E0"/>
    <w:rsid w:val="002E0E81"/>
    <w:rsid w:val="002E27D6"/>
    <w:rsid w:val="002F604A"/>
    <w:rsid w:val="00300DEB"/>
    <w:rsid w:val="00302E39"/>
    <w:rsid w:val="003118AF"/>
    <w:rsid w:val="00316702"/>
    <w:rsid w:val="00323312"/>
    <w:rsid w:val="00326843"/>
    <w:rsid w:val="00336E51"/>
    <w:rsid w:val="003557E6"/>
    <w:rsid w:val="00357726"/>
    <w:rsid w:val="00362518"/>
    <w:rsid w:val="00375BDF"/>
    <w:rsid w:val="003761FF"/>
    <w:rsid w:val="003832D5"/>
    <w:rsid w:val="00383B3B"/>
    <w:rsid w:val="00386A3D"/>
    <w:rsid w:val="003976E4"/>
    <w:rsid w:val="003A4793"/>
    <w:rsid w:val="003B23F1"/>
    <w:rsid w:val="003B4D80"/>
    <w:rsid w:val="003C0CB7"/>
    <w:rsid w:val="003C290F"/>
    <w:rsid w:val="003C310E"/>
    <w:rsid w:val="003C3D06"/>
    <w:rsid w:val="003C6589"/>
    <w:rsid w:val="003E0D11"/>
    <w:rsid w:val="003E2682"/>
    <w:rsid w:val="0041036D"/>
    <w:rsid w:val="004103D6"/>
    <w:rsid w:val="00412AAF"/>
    <w:rsid w:val="00412EE5"/>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A14BB"/>
    <w:rsid w:val="004A5982"/>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2B1C"/>
    <w:rsid w:val="005951ED"/>
    <w:rsid w:val="0059646D"/>
    <w:rsid w:val="005A0732"/>
    <w:rsid w:val="005A6C96"/>
    <w:rsid w:val="005B203D"/>
    <w:rsid w:val="005D3BDD"/>
    <w:rsid w:val="005E2987"/>
    <w:rsid w:val="005E2E6C"/>
    <w:rsid w:val="005E3A23"/>
    <w:rsid w:val="005E49C7"/>
    <w:rsid w:val="005F60C6"/>
    <w:rsid w:val="005F731A"/>
    <w:rsid w:val="00612F0C"/>
    <w:rsid w:val="00627ACE"/>
    <w:rsid w:val="00660EB7"/>
    <w:rsid w:val="006A35E0"/>
    <w:rsid w:val="006A5A44"/>
    <w:rsid w:val="006C17FF"/>
    <w:rsid w:val="006D1818"/>
    <w:rsid w:val="006D1ABC"/>
    <w:rsid w:val="006D2E4E"/>
    <w:rsid w:val="006F5FE7"/>
    <w:rsid w:val="007038C6"/>
    <w:rsid w:val="007057F7"/>
    <w:rsid w:val="00721199"/>
    <w:rsid w:val="00721573"/>
    <w:rsid w:val="0072501B"/>
    <w:rsid w:val="0073564B"/>
    <w:rsid w:val="00744545"/>
    <w:rsid w:val="0074460C"/>
    <w:rsid w:val="00747ACB"/>
    <w:rsid w:val="007516C1"/>
    <w:rsid w:val="00753363"/>
    <w:rsid w:val="00754A25"/>
    <w:rsid w:val="00754B1E"/>
    <w:rsid w:val="00771707"/>
    <w:rsid w:val="007B431C"/>
    <w:rsid w:val="007D2136"/>
    <w:rsid w:val="007E0CE9"/>
    <w:rsid w:val="0080120B"/>
    <w:rsid w:val="00801A29"/>
    <w:rsid w:val="00802ACC"/>
    <w:rsid w:val="00807311"/>
    <w:rsid w:val="0082088E"/>
    <w:rsid w:val="008242B9"/>
    <w:rsid w:val="00846BE4"/>
    <w:rsid w:val="00856215"/>
    <w:rsid w:val="00864966"/>
    <w:rsid w:val="00871E72"/>
    <w:rsid w:val="00874372"/>
    <w:rsid w:val="00876784"/>
    <w:rsid w:val="00894A3C"/>
    <w:rsid w:val="008961FB"/>
    <w:rsid w:val="008976A5"/>
    <w:rsid w:val="00897B2E"/>
    <w:rsid w:val="008C0917"/>
    <w:rsid w:val="00900894"/>
    <w:rsid w:val="009048B7"/>
    <w:rsid w:val="009106AF"/>
    <w:rsid w:val="00913B34"/>
    <w:rsid w:val="00921060"/>
    <w:rsid w:val="00934DA2"/>
    <w:rsid w:val="00941B7D"/>
    <w:rsid w:val="009446DB"/>
    <w:rsid w:val="00952ACF"/>
    <w:rsid w:val="00952DD2"/>
    <w:rsid w:val="00964CDB"/>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56239"/>
    <w:rsid w:val="00A74127"/>
    <w:rsid w:val="00A81B87"/>
    <w:rsid w:val="00A840C0"/>
    <w:rsid w:val="00A906F6"/>
    <w:rsid w:val="00A97CE0"/>
    <w:rsid w:val="00AA538F"/>
    <w:rsid w:val="00AB1C9D"/>
    <w:rsid w:val="00AB723E"/>
    <w:rsid w:val="00AC1149"/>
    <w:rsid w:val="00AC1CDC"/>
    <w:rsid w:val="00AD7316"/>
    <w:rsid w:val="00AE4685"/>
    <w:rsid w:val="00AF0221"/>
    <w:rsid w:val="00AF13ED"/>
    <w:rsid w:val="00AF571B"/>
    <w:rsid w:val="00B17756"/>
    <w:rsid w:val="00B2761A"/>
    <w:rsid w:val="00B416DB"/>
    <w:rsid w:val="00B50DA7"/>
    <w:rsid w:val="00B52C05"/>
    <w:rsid w:val="00B550E9"/>
    <w:rsid w:val="00B7216F"/>
    <w:rsid w:val="00B802D9"/>
    <w:rsid w:val="00B9062C"/>
    <w:rsid w:val="00BB2B7A"/>
    <w:rsid w:val="00BB34A3"/>
    <w:rsid w:val="00BB5AE1"/>
    <w:rsid w:val="00BC3CC9"/>
    <w:rsid w:val="00BE070C"/>
    <w:rsid w:val="00BE0804"/>
    <w:rsid w:val="00C1039A"/>
    <w:rsid w:val="00C16F26"/>
    <w:rsid w:val="00C27691"/>
    <w:rsid w:val="00C41890"/>
    <w:rsid w:val="00C421F5"/>
    <w:rsid w:val="00C47F17"/>
    <w:rsid w:val="00C5269B"/>
    <w:rsid w:val="00C5385F"/>
    <w:rsid w:val="00C6325A"/>
    <w:rsid w:val="00C71320"/>
    <w:rsid w:val="00C71559"/>
    <w:rsid w:val="00C74940"/>
    <w:rsid w:val="00C7688A"/>
    <w:rsid w:val="00C87959"/>
    <w:rsid w:val="00CB101E"/>
    <w:rsid w:val="00CB3CA9"/>
    <w:rsid w:val="00CC11EF"/>
    <w:rsid w:val="00CC17B4"/>
    <w:rsid w:val="00CC5D8E"/>
    <w:rsid w:val="00CE482C"/>
    <w:rsid w:val="00CE7F60"/>
    <w:rsid w:val="00CF2C47"/>
    <w:rsid w:val="00CF52BE"/>
    <w:rsid w:val="00D0256C"/>
    <w:rsid w:val="00D141E1"/>
    <w:rsid w:val="00D22C6E"/>
    <w:rsid w:val="00D44174"/>
    <w:rsid w:val="00D445AE"/>
    <w:rsid w:val="00D44A50"/>
    <w:rsid w:val="00D4782E"/>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DF6629"/>
    <w:rsid w:val="00E07D44"/>
    <w:rsid w:val="00E11FD5"/>
    <w:rsid w:val="00E1575D"/>
    <w:rsid w:val="00E27E2E"/>
    <w:rsid w:val="00E300D7"/>
    <w:rsid w:val="00E315D9"/>
    <w:rsid w:val="00E31CF6"/>
    <w:rsid w:val="00E36874"/>
    <w:rsid w:val="00E469D5"/>
    <w:rsid w:val="00E56236"/>
    <w:rsid w:val="00E6217F"/>
    <w:rsid w:val="00E705B9"/>
    <w:rsid w:val="00E73679"/>
    <w:rsid w:val="00E8029E"/>
    <w:rsid w:val="00E87A3C"/>
    <w:rsid w:val="00E917CF"/>
    <w:rsid w:val="00E93DFD"/>
    <w:rsid w:val="00EA4CD0"/>
    <w:rsid w:val="00EA5EC3"/>
    <w:rsid w:val="00EA6AB7"/>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77E80"/>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customStyle="1" w:styleId="NoSpacing1">
    <w:name w:val="No Spacing1"/>
    <w:uiPriority w:val="1"/>
    <w:qFormat/>
    <w:rsid w:val="001C48C9"/>
    <w:pPr>
      <w:spacing w:after="240" w:line="240" w:lineRule="atLeast"/>
      <w:ind w:left="1440" w:hanging="720"/>
      <w:jc w:val="both"/>
    </w:pPr>
    <w:rPr>
      <w:rFonts w:ascii="Calibri" w:eastAsia="Calibri" w:hAnsi="Calibri" w:cs="Times New Roman"/>
      <w:lang w:val="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customStyle="1" w:styleId="NoSpacing1">
    <w:name w:val="No Spacing1"/>
    <w:uiPriority w:val="1"/>
    <w:qFormat/>
    <w:rsid w:val="001C48C9"/>
    <w:pPr>
      <w:spacing w:after="240" w:line="240" w:lineRule="atLeast"/>
      <w:ind w:left="1440" w:hanging="720"/>
      <w:jc w:val="both"/>
    </w:pPr>
    <w:rPr>
      <w:rFonts w:ascii="Calibri" w:eastAsia="Calibri" w:hAnsi="Calibri" w:cs="Times New Roman"/>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mabanglo@yahoo.com.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izelearsi</cp:lastModifiedBy>
  <cp:revision>2</cp:revision>
  <cp:lastPrinted>2016-01-19T16:26:00Z</cp:lastPrinted>
  <dcterms:created xsi:type="dcterms:W3CDTF">2016-01-19T16:37:00Z</dcterms:created>
  <dcterms:modified xsi:type="dcterms:W3CDTF">2016-01-19T16:37:00Z</dcterms:modified>
</cp:coreProperties>
</file>