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79" w:type="dxa"/>
        <w:jc w:val="center"/>
        <w:tblInd w:w="-792" w:type="dxa"/>
        <w:tblLook w:val="04A0" w:firstRow="1" w:lastRow="0" w:firstColumn="1" w:lastColumn="0" w:noHBand="0" w:noVBand="1"/>
      </w:tblPr>
      <w:tblGrid>
        <w:gridCol w:w="10662"/>
      </w:tblGrid>
      <w:tr w:rsidR="00590EBC" w:rsidTr="002C5F00">
        <w:trPr>
          <w:trHeight w:val="15375"/>
          <w:jc w:val="center"/>
        </w:trPr>
        <w:tc>
          <w:tcPr>
            <w:tcW w:w="10579" w:type="dxa"/>
            <w:tcBorders>
              <w:top w:val="thinThickThinSmallGap" w:sz="12" w:space="0" w:color="auto"/>
              <w:left w:val="thinThickThinSmallGap" w:sz="12" w:space="0" w:color="auto"/>
              <w:bottom w:val="thinThickThinSmallGap" w:sz="12" w:space="0" w:color="auto"/>
              <w:right w:val="thinThickThinSmallGap" w:sz="12" w:space="0" w:color="auto"/>
            </w:tcBorders>
          </w:tcPr>
          <w:tbl>
            <w:tblPr>
              <w:tblW w:w="5000" w:type="pct"/>
              <w:jc w:val="center"/>
              <w:tblLook w:val="04A0" w:firstRow="1" w:lastRow="0" w:firstColumn="1" w:lastColumn="0" w:noHBand="0" w:noVBand="1"/>
            </w:tblPr>
            <w:tblGrid>
              <w:gridCol w:w="3082"/>
              <w:gridCol w:w="2313"/>
              <w:gridCol w:w="1301"/>
              <w:gridCol w:w="3750"/>
            </w:tblGrid>
            <w:tr w:rsidR="00BA0B7C" w:rsidTr="00BA0B7C">
              <w:trPr>
                <w:trHeight w:val="1458"/>
                <w:jc w:val="center"/>
              </w:trPr>
              <w:tc>
                <w:tcPr>
                  <w:tcW w:w="5000" w:type="pct"/>
                  <w:gridSpan w:val="4"/>
                  <w:hideMark/>
                </w:tcPr>
                <w:p w:rsidR="00BA0B7C" w:rsidRPr="004355BD" w:rsidRDefault="004355BD" w:rsidP="00AE4F88">
                  <w:pPr>
                    <w:jc w:val="center"/>
                    <w:rPr>
                      <w:rFonts w:ascii="Symphony" w:hAnsi="Symphony"/>
                      <w:sz w:val="16"/>
                      <w:szCs w:val="16"/>
                    </w:rPr>
                  </w:pPr>
                  <w:r w:rsidRPr="004355BD">
                    <w:rPr>
                      <w:rFonts w:ascii="Symphony" w:hAnsi="Symphony"/>
                      <w:noProof/>
                      <w:sz w:val="16"/>
                      <w:szCs w:val="16"/>
                    </w:rPr>
                    <w:drawing>
                      <wp:inline distT="0" distB="0" distL="0" distR="0" wp14:anchorId="238F5FAA" wp14:editId="4E55CC1B">
                        <wp:extent cx="6494176" cy="9348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19587" cy="938530"/>
                                </a:xfrm>
                                <a:prstGeom prst="rect">
                                  <a:avLst/>
                                </a:prstGeom>
                              </pic:spPr>
                            </pic:pic>
                          </a:graphicData>
                        </a:graphic>
                      </wp:inline>
                    </w:drawing>
                  </w:r>
                </w:p>
              </w:tc>
            </w:tr>
            <w:tr w:rsidR="00876784" w:rsidTr="000B2564">
              <w:trPr>
                <w:jc w:val="center"/>
              </w:trPr>
              <w:tc>
                <w:tcPr>
                  <w:tcW w:w="5000" w:type="pct"/>
                  <w:gridSpan w:val="4"/>
                </w:tcPr>
                <w:p w:rsidR="007B431C" w:rsidRPr="004355BD" w:rsidRDefault="008C443E" w:rsidP="009048B7">
                  <w:pPr>
                    <w:tabs>
                      <w:tab w:val="center" w:pos="4680"/>
                    </w:tabs>
                    <w:jc w:val="center"/>
                    <w:rPr>
                      <w:rFonts w:ascii="Verdana" w:hAnsi="Verdana"/>
                      <w:b/>
                      <w:sz w:val="22"/>
                      <w:szCs w:val="22"/>
                    </w:rPr>
                  </w:pPr>
                  <w:r w:rsidRPr="004355BD">
                    <w:rPr>
                      <w:rFonts w:ascii="Verdana" w:hAnsi="Verdana"/>
                      <w:b/>
                      <w:sz w:val="22"/>
                      <w:szCs w:val="22"/>
                    </w:rPr>
                    <w:t>PROCUR</w:t>
                  </w:r>
                  <w:r w:rsidR="004355BD">
                    <w:rPr>
                      <w:rFonts w:ascii="Verdana" w:hAnsi="Verdana"/>
                      <w:b/>
                      <w:sz w:val="22"/>
                      <w:szCs w:val="22"/>
                    </w:rPr>
                    <w:t>EMENT OF INFRASTRUCTURE PROJECT</w:t>
                  </w:r>
                </w:p>
              </w:tc>
            </w:tr>
            <w:tr w:rsidR="00876784" w:rsidTr="000B2564">
              <w:trPr>
                <w:trHeight w:val="157"/>
                <w:jc w:val="center"/>
              </w:trPr>
              <w:tc>
                <w:tcPr>
                  <w:tcW w:w="5000" w:type="pct"/>
                  <w:gridSpan w:val="4"/>
                </w:tcPr>
                <w:p w:rsidR="00CB101E" w:rsidRPr="004355BD" w:rsidRDefault="00CB101E" w:rsidP="00AE4F88">
                  <w:pPr>
                    <w:rPr>
                      <w:rFonts w:ascii="Verdana" w:hAnsi="Verdana" w:cs="Arial"/>
                      <w:sz w:val="16"/>
                      <w:szCs w:val="16"/>
                    </w:rPr>
                  </w:pPr>
                </w:p>
              </w:tc>
            </w:tr>
            <w:tr w:rsidR="00876784" w:rsidTr="000B2564">
              <w:trPr>
                <w:jc w:val="center"/>
              </w:trPr>
              <w:tc>
                <w:tcPr>
                  <w:tcW w:w="5000" w:type="pct"/>
                  <w:gridSpan w:val="4"/>
                  <w:hideMark/>
                </w:tcPr>
                <w:p w:rsidR="00876784" w:rsidRPr="004355BD" w:rsidRDefault="00876784" w:rsidP="00AE4F88">
                  <w:pPr>
                    <w:rPr>
                      <w:rFonts w:ascii="Verdana" w:hAnsi="Verdana"/>
                      <w:sz w:val="16"/>
                      <w:szCs w:val="16"/>
                    </w:rPr>
                  </w:pPr>
                </w:p>
              </w:tc>
            </w:tr>
            <w:tr w:rsidR="00876784" w:rsidTr="000B2564">
              <w:trPr>
                <w:trHeight w:val="10371"/>
                <w:jc w:val="center"/>
              </w:trPr>
              <w:tc>
                <w:tcPr>
                  <w:tcW w:w="5000" w:type="pct"/>
                  <w:gridSpan w:val="4"/>
                </w:tcPr>
                <w:p w:rsidR="000577DD" w:rsidRPr="004355BD" w:rsidRDefault="000577DD" w:rsidP="00E04CF8">
                  <w:pPr>
                    <w:pStyle w:val="ListParagraph"/>
                    <w:numPr>
                      <w:ilvl w:val="0"/>
                      <w:numId w:val="16"/>
                    </w:numPr>
                    <w:ind w:left="227" w:hanging="227"/>
                    <w:rPr>
                      <w:rFonts w:ascii="Tahoma" w:hAnsi="Tahoma" w:cs="Tahoma"/>
                      <w:spacing w:val="-2"/>
                      <w:sz w:val="15"/>
                      <w:szCs w:val="15"/>
                    </w:rPr>
                  </w:pPr>
                  <w:r w:rsidRPr="004355BD">
                    <w:rPr>
                      <w:rFonts w:ascii="Tahoma" w:hAnsi="Tahoma" w:cs="Tahoma"/>
                      <w:spacing w:val="-2"/>
                      <w:sz w:val="15"/>
                      <w:szCs w:val="15"/>
                    </w:rPr>
                    <w:t>The Provincial Government of Davao Del Norte, through PAMANA</w:t>
                  </w:r>
                  <w:r w:rsidR="004355BD" w:rsidRPr="004355BD">
                    <w:rPr>
                      <w:rFonts w:ascii="Tahoma" w:hAnsi="Tahoma" w:cs="Tahoma"/>
                      <w:spacing w:val="-2"/>
                      <w:sz w:val="15"/>
                      <w:szCs w:val="15"/>
                    </w:rPr>
                    <w:t>-DILG</w:t>
                  </w:r>
                  <w:r w:rsidRPr="004355BD">
                    <w:rPr>
                      <w:rFonts w:ascii="Tahoma" w:hAnsi="Tahoma" w:cs="Tahoma"/>
                      <w:spacing w:val="-2"/>
                      <w:sz w:val="15"/>
                      <w:szCs w:val="15"/>
                    </w:rPr>
                    <w:t xml:space="preserve"> </w:t>
                  </w:r>
                  <w:r w:rsidRPr="004355BD">
                    <w:rPr>
                      <w:rFonts w:ascii="Tahoma" w:hAnsi="Tahoma" w:cs="Tahoma"/>
                      <w:color w:val="000000"/>
                      <w:spacing w:val="-2"/>
                      <w:sz w:val="15"/>
                      <w:szCs w:val="15"/>
                    </w:rPr>
                    <w:t xml:space="preserve">intends to apply the sum of </w:t>
                  </w:r>
                  <w:r w:rsidR="004355BD" w:rsidRPr="004355BD">
                    <w:rPr>
                      <w:rFonts w:ascii="Tahoma" w:hAnsi="Tahoma" w:cs="Tahoma"/>
                      <w:color w:val="000000"/>
                      <w:spacing w:val="-2"/>
                      <w:sz w:val="15"/>
                      <w:szCs w:val="15"/>
                    </w:rPr>
                    <w:t>Fifteen</w:t>
                  </w:r>
                  <w:r w:rsidRPr="004355BD">
                    <w:rPr>
                      <w:rFonts w:ascii="Tahoma" w:hAnsi="Tahoma" w:cs="Tahoma"/>
                      <w:color w:val="000000"/>
                      <w:spacing w:val="-2"/>
                      <w:sz w:val="15"/>
                      <w:szCs w:val="15"/>
                    </w:rPr>
                    <w:t xml:space="preserve"> Million (</w:t>
                  </w:r>
                  <w:proofErr w:type="spellStart"/>
                  <w:r w:rsidRPr="004355BD">
                    <w:rPr>
                      <w:rFonts w:ascii="Tahoma" w:hAnsi="Tahoma" w:cs="Tahoma"/>
                      <w:color w:val="000000"/>
                      <w:spacing w:val="-2"/>
                      <w:sz w:val="15"/>
                      <w:szCs w:val="15"/>
                    </w:rPr>
                    <w:t>Php</w:t>
                  </w:r>
                  <w:proofErr w:type="spellEnd"/>
                  <w:r w:rsidRPr="004355BD">
                    <w:rPr>
                      <w:rFonts w:ascii="Tahoma" w:hAnsi="Tahoma" w:cs="Tahoma"/>
                      <w:color w:val="000000"/>
                      <w:spacing w:val="-2"/>
                      <w:sz w:val="15"/>
                      <w:szCs w:val="15"/>
                    </w:rPr>
                    <w:t xml:space="preserve"> </w:t>
                  </w:r>
                  <w:r w:rsidR="004355BD" w:rsidRPr="004355BD">
                    <w:rPr>
                      <w:rFonts w:ascii="Tahoma" w:hAnsi="Tahoma" w:cs="Tahoma"/>
                      <w:color w:val="000000"/>
                      <w:spacing w:val="-2"/>
                      <w:sz w:val="15"/>
                      <w:szCs w:val="15"/>
                    </w:rPr>
                    <w:t>15,000,000.00</w:t>
                  </w:r>
                  <w:r w:rsidRPr="004355BD">
                    <w:rPr>
                      <w:rFonts w:ascii="Tahoma" w:hAnsi="Tahoma" w:cs="Tahoma"/>
                      <w:color w:val="000000"/>
                      <w:spacing w:val="-2"/>
                      <w:sz w:val="15"/>
                      <w:szCs w:val="15"/>
                    </w:rPr>
                    <w:t xml:space="preserve">) and being the Approved Budget for the Contract (ABC) to payment under the contract with Project ID/PR No. </w:t>
                  </w:r>
                  <w:r w:rsidR="004355BD" w:rsidRPr="004355BD">
                    <w:rPr>
                      <w:rFonts w:ascii="Tahoma" w:hAnsi="Tahoma" w:cs="Tahoma"/>
                      <w:color w:val="000000"/>
                      <w:spacing w:val="-2"/>
                      <w:sz w:val="15"/>
                      <w:szCs w:val="15"/>
                    </w:rPr>
                    <w:t>1510-2510</w:t>
                  </w:r>
                  <w:r w:rsidRPr="004355BD">
                    <w:rPr>
                      <w:rFonts w:ascii="Tahoma" w:hAnsi="Tahoma" w:cs="Tahoma"/>
                      <w:color w:val="000000"/>
                      <w:spacing w:val="-2"/>
                      <w:sz w:val="15"/>
                      <w:szCs w:val="15"/>
                    </w:rPr>
                    <w:t>,</w:t>
                  </w:r>
                  <w:r w:rsidRPr="004355BD">
                    <w:rPr>
                      <w:rFonts w:ascii="Tahoma" w:hAnsi="Tahoma" w:cs="Tahoma"/>
                      <w:sz w:val="15"/>
                      <w:szCs w:val="15"/>
                    </w:rPr>
                    <w:t xml:space="preserve">. </w:t>
                  </w:r>
                  <w:r w:rsidRPr="004355BD">
                    <w:rPr>
                      <w:rFonts w:ascii="Tahoma" w:hAnsi="Tahoma" w:cs="Tahoma"/>
                      <w:color w:val="000000"/>
                      <w:spacing w:val="-2"/>
                      <w:sz w:val="15"/>
                      <w:szCs w:val="15"/>
                    </w:rPr>
                    <w:t xml:space="preserve">Bids received in excess of the ABC shall be automatically rejected </w:t>
                  </w:r>
                  <w:proofErr w:type="spellStart"/>
                  <w:r w:rsidRPr="004355BD">
                    <w:rPr>
                      <w:rFonts w:ascii="Tahoma" w:hAnsi="Tahoma" w:cs="Tahoma"/>
                      <w:color w:val="000000"/>
                      <w:spacing w:val="-2"/>
                      <w:sz w:val="15"/>
                      <w:szCs w:val="15"/>
                    </w:rPr>
                    <w:t>at</w:t>
                  </w:r>
                  <w:proofErr w:type="spellEnd"/>
                  <w:r w:rsidRPr="004355BD">
                    <w:rPr>
                      <w:rFonts w:ascii="Tahoma" w:hAnsi="Tahoma" w:cs="Tahoma"/>
                      <w:color w:val="000000"/>
                      <w:spacing w:val="-2"/>
                      <w:sz w:val="15"/>
                      <w:szCs w:val="15"/>
                    </w:rPr>
                    <w:t xml:space="preserve"> bid opening.</w:t>
                  </w:r>
                </w:p>
                <w:p w:rsidR="00744545" w:rsidRPr="004355BD" w:rsidRDefault="00744545" w:rsidP="006C17FF">
                  <w:pPr>
                    <w:rPr>
                      <w:rFonts w:ascii="Tahoma" w:hAnsi="Tahoma" w:cs="Tahoma"/>
                      <w:spacing w:val="-2"/>
                      <w:sz w:val="15"/>
                      <w:szCs w:val="15"/>
                      <w:highlight w:val="yellow"/>
                    </w:rPr>
                  </w:pPr>
                </w:p>
                <w:p w:rsidR="000577DD" w:rsidRPr="004355BD" w:rsidRDefault="000577DD" w:rsidP="000577DD">
                  <w:pPr>
                    <w:rPr>
                      <w:rFonts w:ascii="Tahoma" w:hAnsi="Tahoma" w:cs="Tahoma"/>
                      <w:spacing w:val="-2"/>
                      <w:sz w:val="15"/>
                      <w:szCs w:val="15"/>
                    </w:rPr>
                  </w:pPr>
                  <w:r w:rsidRPr="004355BD">
                    <w:rPr>
                      <w:rFonts w:ascii="Tahoma" w:hAnsi="Tahoma" w:cs="Tahoma"/>
                      <w:sz w:val="15"/>
                      <w:szCs w:val="15"/>
                    </w:rPr>
                    <w:t xml:space="preserve">    The</w:t>
                  </w:r>
                  <w:r w:rsidRPr="004355BD">
                    <w:rPr>
                      <w:rFonts w:ascii="Tahoma" w:hAnsi="Tahoma" w:cs="Tahoma"/>
                      <w:b/>
                      <w:sz w:val="15"/>
                      <w:szCs w:val="15"/>
                    </w:rPr>
                    <w:t xml:space="preserve"> </w:t>
                  </w:r>
                  <w:r w:rsidRPr="004355BD">
                    <w:rPr>
                      <w:rFonts w:ascii="Tahoma" w:hAnsi="Tahoma" w:cs="Tahoma"/>
                      <w:sz w:val="15"/>
                      <w:szCs w:val="15"/>
                    </w:rPr>
                    <w:t>Provincial Government of Davao del Norte</w:t>
                  </w:r>
                  <w:r w:rsidRPr="004355BD">
                    <w:rPr>
                      <w:rFonts w:ascii="Tahoma" w:hAnsi="Tahoma" w:cs="Tahoma"/>
                      <w:spacing w:val="-2"/>
                      <w:sz w:val="15"/>
                      <w:szCs w:val="15"/>
                    </w:rPr>
                    <w:t xml:space="preserve"> now invites bids for the procurement of Infrastructure Project, </w:t>
                  </w:r>
                  <w:proofErr w:type="spellStart"/>
                  <w:r w:rsidRPr="004355BD">
                    <w:rPr>
                      <w:rFonts w:ascii="Tahoma" w:hAnsi="Tahoma" w:cs="Tahoma"/>
                      <w:spacing w:val="-2"/>
                      <w:sz w:val="15"/>
                      <w:szCs w:val="15"/>
                    </w:rPr>
                    <w:t>viz</w:t>
                  </w:r>
                  <w:proofErr w:type="spellEnd"/>
                  <w:r w:rsidRPr="004355BD">
                    <w:rPr>
                      <w:rFonts w:ascii="Tahoma" w:hAnsi="Tahoma" w:cs="Tahoma"/>
                      <w:spacing w:val="-2"/>
                      <w:sz w:val="15"/>
                      <w:szCs w:val="15"/>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122"/>
                    <w:gridCol w:w="1140"/>
                    <w:gridCol w:w="3962"/>
                    <w:gridCol w:w="1287"/>
                    <w:gridCol w:w="1208"/>
                    <w:gridCol w:w="985"/>
                  </w:tblGrid>
                  <w:tr w:rsidR="004355BD" w:rsidRPr="004355BD" w:rsidTr="004355BD">
                    <w:trPr>
                      <w:trHeight w:val="492"/>
                    </w:trPr>
                    <w:tc>
                      <w:tcPr>
                        <w:tcW w:w="243" w:type="pct"/>
                        <w:tcBorders>
                          <w:top w:val="double" w:sz="4" w:space="0" w:color="auto"/>
                          <w:left w:val="double" w:sz="4" w:space="0" w:color="auto"/>
                          <w:bottom w:val="double" w:sz="4" w:space="0" w:color="auto"/>
                          <w:right w:val="double" w:sz="4" w:space="0" w:color="auto"/>
                        </w:tcBorders>
                      </w:tcPr>
                      <w:p w:rsidR="000577DD" w:rsidRPr="004355BD" w:rsidRDefault="000577DD" w:rsidP="00993D8C">
                        <w:pPr>
                          <w:pStyle w:val="ListParagraph"/>
                          <w:ind w:left="0"/>
                          <w:jc w:val="center"/>
                          <w:rPr>
                            <w:rFonts w:ascii="Tahoma" w:hAnsi="Tahoma" w:cs="Tahoma"/>
                            <w:b/>
                            <w:spacing w:val="-2"/>
                            <w:sz w:val="15"/>
                            <w:szCs w:val="15"/>
                          </w:rPr>
                        </w:pPr>
                        <w:r w:rsidRPr="004355BD">
                          <w:rPr>
                            <w:rFonts w:ascii="Tahoma" w:hAnsi="Tahoma" w:cs="Tahoma"/>
                            <w:b/>
                            <w:spacing w:val="-2"/>
                            <w:sz w:val="15"/>
                            <w:szCs w:val="15"/>
                          </w:rPr>
                          <w:t>Lot</w:t>
                        </w:r>
                      </w:p>
                    </w:tc>
                    <w:tc>
                      <w:tcPr>
                        <w:tcW w:w="550" w:type="pct"/>
                        <w:tcBorders>
                          <w:top w:val="double" w:sz="4" w:space="0" w:color="auto"/>
                          <w:left w:val="double" w:sz="4" w:space="0" w:color="auto"/>
                          <w:bottom w:val="double" w:sz="4" w:space="0" w:color="auto"/>
                          <w:right w:val="double" w:sz="4" w:space="0" w:color="auto"/>
                        </w:tcBorders>
                      </w:tcPr>
                      <w:p w:rsidR="000577DD" w:rsidRPr="004355BD" w:rsidRDefault="000577DD" w:rsidP="00993D8C">
                        <w:pPr>
                          <w:pStyle w:val="ListParagraph"/>
                          <w:ind w:left="-80" w:firstLine="27"/>
                          <w:jc w:val="center"/>
                          <w:rPr>
                            <w:rFonts w:ascii="Tahoma" w:hAnsi="Tahoma" w:cs="Tahoma"/>
                            <w:b/>
                            <w:spacing w:val="-2"/>
                            <w:sz w:val="15"/>
                            <w:szCs w:val="15"/>
                          </w:rPr>
                        </w:pPr>
                        <w:r w:rsidRPr="004355BD">
                          <w:rPr>
                            <w:rFonts w:ascii="Tahoma" w:hAnsi="Tahoma" w:cs="Tahoma"/>
                            <w:b/>
                            <w:spacing w:val="-2"/>
                            <w:sz w:val="15"/>
                            <w:szCs w:val="15"/>
                          </w:rPr>
                          <w:t>Bid No.</w:t>
                        </w:r>
                      </w:p>
                    </w:tc>
                    <w:tc>
                      <w:tcPr>
                        <w:tcW w:w="559" w:type="pct"/>
                        <w:tcBorders>
                          <w:top w:val="double" w:sz="4" w:space="0" w:color="auto"/>
                          <w:left w:val="double" w:sz="4" w:space="0" w:color="auto"/>
                          <w:bottom w:val="double" w:sz="4" w:space="0" w:color="auto"/>
                          <w:right w:val="double" w:sz="4" w:space="0" w:color="auto"/>
                        </w:tcBorders>
                      </w:tcPr>
                      <w:p w:rsidR="000577DD" w:rsidRPr="004355BD" w:rsidRDefault="000577DD" w:rsidP="00993D8C">
                        <w:pPr>
                          <w:pStyle w:val="ListParagraph"/>
                          <w:ind w:left="0"/>
                          <w:jc w:val="center"/>
                          <w:rPr>
                            <w:rFonts w:ascii="Tahoma" w:hAnsi="Tahoma" w:cs="Tahoma"/>
                            <w:b/>
                            <w:spacing w:val="-2"/>
                            <w:sz w:val="15"/>
                            <w:szCs w:val="15"/>
                          </w:rPr>
                        </w:pPr>
                        <w:r w:rsidRPr="004355BD">
                          <w:rPr>
                            <w:rFonts w:ascii="Tahoma" w:hAnsi="Tahoma" w:cs="Tahoma"/>
                            <w:b/>
                            <w:spacing w:val="-2"/>
                            <w:sz w:val="15"/>
                            <w:szCs w:val="15"/>
                          </w:rPr>
                          <w:t>PR No.</w:t>
                        </w:r>
                      </w:p>
                    </w:tc>
                    <w:tc>
                      <w:tcPr>
                        <w:tcW w:w="1942" w:type="pct"/>
                        <w:tcBorders>
                          <w:top w:val="double" w:sz="4" w:space="0" w:color="auto"/>
                          <w:left w:val="double" w:sz="4" w:space="0" w:color="auto"/>
                          <w:bottom w:val="double" w:sz="4" w:space="0" w:color="auto"/>
                          <w:right w:val="double" w:sz="4" w:space="0" w:color="auto"/>
                        </w:tcBorders>
                      </w:tcPr>
                      <w:p w:rsidR="000577DD" w:rsidRPr="004355BD" w:rsidRDefault="000577DD" w:rsidP="00993D8C">
                        <w:pPr>
                          <w:pStyle w:val="ListParagraph"/>
                          <w:ind w:left="-199"/>
                          <w:jc w:val="center"/>
                          <w:rPr>
                            <w:rFonts w:ascii="Tahoma" w:hAnsi="Tahoma" w:cs="Tahoma"/>
                            <w:b/>
                            <w:spacing w:val="-2"/>
                            <w:sz w:val="15"/>
                            <w:szCs w:val="15"/>
                          </w:rPr>
                        </w:pPr>
                        <w:r w:rsidRPr="004355BD">
                          <w:rPr>
                            <w:rFonts w:ascii="Tahoma" w:hAnsi="Tahoma" w:cs="Tahoma"/>
                            <w:b/>
                            <w:spacing w:val="-2"/>
                            <w:sz w:val="15"/>
                            <w:szCs w:val="15"/>
                          </w:rPr>
                          <w:t>Descriptio</w:t>
                        </w:r>
                        <w:bookmarkStart w:id="0" w:name="_GoBack"/>
                        <w:bookmarkEnd w:id="0"/>
                        <w:r w:rsidRPr="004355BD">
                          <w:rPr>
                            <w:rFonts w:ascii="Tahoma" w:hAnsi="Tahoma" w:cs="Tahoma"/>
                            <w:b/>
                            <w:spacing w:val="-2"/>
                            <w:sz w:val="15"/>
                            <w:szCs w:val="15"/>
                          </w:rPr>
                          <w:t>n</w:t>
                        </w:r>
                      </w:p>
                    </w:tc>
                    <w:tc>
                      <w:tcPr>
                        <w:tcW w:w="631" w:type="pct"/>
                        <w:tcBorders>
                          <w:top w:val="double" w:sz="4" w:space="0" w:color="auto"/>
                          <w:left w:val="double" w:sz="4" w:space="0" w:color="auto"/>
                          <w:bottom w:val="double" w:sz="4" w:space="0" w:color="auto"/>
                          <w:right w:val="double" w:sz="4" w:space="0" w:color="auto"/>
                        </w:tcBorders>
                      </w:tcPr>
                      <w:p w:rsidR="000577DD" w:rsidRPr="004355BD" w:rsidRDefault="000577DD" w:rsidP="00993D8C">
                        <w:pPr>
                          <w:pStyle w:val="ListParagraph"/>
                          <w:ind w:left="0"/>
                          <w:jc w:val="center"/>
                          <w:rPr>
                            <w:rFonts w:ascii="Tahoma" w:hAnsi="Tahoma" w:cs="Tahoma"/>
                            <w:b/>
                            <w:spacing w:val="-2"/>
                            <w:sz w:val="15"/>
                            <w:szCs w:val="15"/>
                          </w:rPr>
                        </w:pPr>
                        <w:r w:rsidRPr="004355BD">
                          <w:rPr>
                            <w:rFonts w:ascii="Tahoma" w:hAnsi="Tahoma" w:cs="Tahoma"/>
                            <w:b/>
                            <w:spacing w:val="-2"/>
                            <w:sz w:val="15"/>
                            <w:szCs w:val="15"/>
                          </w:rPr>
                          <w:t>ABC</w:t>
                        </w:r>
                      </w:p>
                    </w:tc>
                    <w:tc>
                      <w:tcPr>
                        <w:tcW w:w="592" w:type="pct"/>
                        <w:tcBorders>
                          <w:top w:val="double" w:sz="4" w:space="0" w:color="auto"/>
                          <w:left w:val="double" w:sz="4" w:space="0" w:color="auto"/>
                          <w:bottom w:val="double" w:sz="4" w:space="0" w:color="auto"/>
                          <w:right w:val="double" w:sz="4" w:space="0" w:color="auto"/>
                        </w:tcBorders>
                      </w:tcPr>
                      <w:p w:rsidR="000577DD" w:rsidRPr="004355BD" w:rsidRDefault="000577DD" w:rsidP="00993D8C">
                        <w:pPr>
                          <w:pStyle w:val="ListParagraph"/>
                          <w:ind w:left="0"/>
                          <w:jc w:val="center"/>
                          <w:rPr>
                            <w:rFonts w:ascii="Tahoma" w:hAnsi="Tahoma" w:cs="Tahoma"/>
                            <w:b/>
                            <w:spacing w:val="-2"/>
                            <w:sz w:val="15"/>
                            <w:szCs w:val="15"/>
                          </w:rPr>
                        </w:pPr>
                        <w:r w:rsidRPr="004355BD">
                          <w:rPr>
                            <w:rFonts w:ascii="Tahoma" w:hAnsi="Tahoma" w:cs="Tahoma"/>
                            <w:b/>
                            <w:spacing w:val="-2"/>
                            <w:sz w:val="15"/>
                            <w:szCs w:val="15"/>
                          </w:rPr>
                          <w:t>Rate of Bidding Documents</w:t>
                        </w:r>
                      </w:p>
                    </w:tc>
                    <w:tc>
                      <w:tcPr>
                        <w:tcW w:w="483" w:type="pct"/>
                        <w:tcBorders>
                          <w:top w:val="double" w:sz="4" w:space="0" w:color="auto"/>
                          <w:left w:val="double" w:sz="4" w:space="0" w:color="auto"/>
                          <w:bottom w:val="double" w:sz="4" w:space="0" w:color="auto"/>
                          <w:right w:val="double" w:sz="4" w:space="0" w:color="auto"/>
                        </w:tcBorders>
                      </w:tcPr>
                      <w:p w:rsidR="000577DD" w:rsidRPr="004355BD" w:rsidRDefault="000577DD" w:rsidP="00993D8C">
                        <w:pPr>
                          <w:pStyle w:val="ListParagraph"/>
                          <w:ind w:left="0"/>
                          <w:jc w:val="center"/>
                          <w:rPr>
                            <w:rFonts w:ascii="Tahoma" w:hAnsi="Tahoma" w:cs="Tahoma"/>
                            <w:b/>
                            <w:spacing w:val="-2"/>
                            <w:sz w:val="15"/>
                            <w:szCs w:val="15"/>
                          </w:rPr>
                        </w:pPr>
                        <w:r w:rsidRPr="004355BD">
                          <w:rPr>
                            <w:rFonts w:ascii="Tahoma" w:hAnsi="Tahoma" w:cs="Tahoma"/>
                            <w:b/>
                            <w:spacing w:val="-2"/>
                            <w:sz w:val="15"/>
                            <w:szCs w:val="15"/>
                          </w:rPr>
                          <w:t>Work Duration</w:t>
                        </w:r>
                      </w:p>
                    </w:tc>
                  </w:tr>
                  <w:tr w:rsidR="004355BD" w:rsidRPr="004355BD" w:rsidTr="004355BD">
                    <w:trPr>
                      <w:trHeight w:val="393"/>
                    </w:trPr>
                    <w:tc>
                      <w:tcPr>
                        <w:tcW w:w="243" w:type="pct"/>
                        <w:tcBorders>
                          <w:top w:val="double" w:sz="4" w:space="0" w:color="auto"/>
                          <w:left w:val="dotted" w:sz="4" w:space="0" w:color="auto"/>
                          <w:bottom w:val="dotted" w:sz="4" w:space="0" w:color="auto"/>
                          <w:right w:val="dotted" w:sz="4" w:space="0" w:color="auto"/>
                        </w:tcBorders>
                      </w:tcPr>
                      <w:p w:rsidR="000577DD" w:rsidRPr="004355BD" w:rsidRDefault="000577DD" w:rsidP="00993D8C">
                        <w:pPr>
                          <w:pStyle w:val="ListParagraph"/>
                          <w:tabs>
                            <w:tab w:val="left" w:pos="165"/>
                          </w:tabs>
                          <w:ind w:left="0"/>
                          <w:jc w:val="center"/>
                          <w:rPr>
                            <w:rFonts w:ascii="Tahoma" w:hAnsi="Tahoma" w:cs="Tahoma"/>
                            <w:color w:val="000000"/>
                            <w:spacing w:val="-2"/>
                            <w:sz w:val="15"/>
                            <w:szCs w:val="15"/>
                          </w:rPr>
                        </w:pPr>
                        <w:r w:rsidRPr="004355BD">
                          <w:rPr>
                            <w:rFonts w:ascii="Tahoma" w:hAnsi="Tahoma" w:cs="Tahoma"/>
                            <w:color w:val="000000"/>
                            <w:spacing w:val="-2"/>
                            <w:sz w:val="15"/>
                            <w:szCs w:val="15"/>
                          </w:rPr>
                          <w:t>1</w:t>
                        </w:r>
                      </w:p>
                    </w:tc>
                    <w:tc>
                      <w:tcPr>
                        <w:tcW w:w="550" w:type="pct"/>
                        <w:tcBorders>
                          <w:top w:val="double" w:sz="4" w:space="0" w:color="auto"/>
                          <w:left w:val="dotted" w:sz="4" w:space="0" w:color="auto"/>
                          <w:bottom w:val="dotted" w:sz="4" w:space="0" w:color="auto"/>
                          <w:right w:val="dotted" w:sz="4" w:space="0" w:color="auto"/>
                        </w:tcBorders>
                      </w:tcPr>
                      <w:p w:rsidR="000577DD" w:rsidRPr="004355BD" w:rsidRDefault="000577DD" w:rsidP="004355BD">
                        <w:pPr>
                          <w:pStyle w:val="ListParagraph"/>
                          <w:spacing w:line="240" w:lineRule="auto"/>
                          <w:ind w:left="0"/>
                          <w:jc w:val="center"/>
                          <w:rPr>
                            <w:rFonts w:ascii="Tahoma" w:hAnsi="Tahoma" w:cs="Tahoma"/>
                            <w:color w:val="000000"/>
                            <w:spacing w:val="-2"/>
                            <w:sz w:val="15"/>
                            <w:szCs w:val="15"/>
                          </w:rPr>
                        </w:pPr>
                        <w:r w:rsidRPr="004355BD">
                          <w:rPr>
                            <w:rFonts w:ascii="Tahoma" w:hAnsi="Tahoma" w:cs="Tahoma"/>
                            <w:color w:val="000000"/>
                            <w:spacing w:val="-2"/>
                            <w:sz w:val="15"/>
                            <w:szCs w:val="15"/>
                          </w:rPr>
                          <w:t>B201600</w:t>
                        </w:r>
                        <w:r w:rsidR="004355BD" w:rsidRPr="004355BD">
                          <w:rPr>
                            <w:rFonts w:ascii="Tahoma" w:hAnsi="Tahoma" w:cs="Tahoma"/>
                            <w:color w:val="000000"/>
                            <w:spacing w:val="-2"/>
                            <w:sz w:val="15"/>
                            <w:szCs w:val="15"/>
                          </w:rPr>
                          <w:t>29</w:t>
                        </w:r>
                      </w:p>
                    </w:tc>
                    <w:tc>
                      <w:tcPr>
                        <w:tcW w:w="559" w:type="pct"/>
                        <w:tcBorders>
                          <w:top w:val="double" w:sz="4" w:space="0" w:color="auto"/>
                          <w:left w:val="dotted" w:sz="4" w:space="0" w:color="auto"/>
                          <w:bottom w:val="dotted" w:sz="4" w:space="0" w:color="auto"/>
                          <w:right w:val="dotted" w:sz="4" w:space="0" w:color="auto"/>
                        </w:tcBorders>
                      </w:tcPr>
                      <w:p w:rsidR="000577DD" w:rsidRPr="004355BD" w:rsidRDefault="004355BD" w:rsidP="00993D8C">
                        <w:pPr>
                          <w:pStyle w:val="ListParagraph"/>
                          <w:spacing w:line="240" w:lineRule="auto"/>
                          <w:ind w:left="0"/>
                          <w:jc w:val="center"/>
                          <w:rPr>
                            <w:rFonts w:ascii="Tahoma" w:hAnsi="Tahoma" w:cs="Tahoma"/>
                            <w:sz w:val="15"/>
                            <w:szCs w:val="15"/>
                          </w:rPr>
                        </w:pPr>
                        <w:r w:rsidRPr="004355BD">
                          <w:rPr>
                            <w:rFonts w:ascii="Tahoma" w:hAnsi="Tahoma" w:cs="Tahoma"/>
                            <w:sz w:val="15"/>
                            <w:szCs w:val="15"/>
                          </w:rPr>
                          <w:t>1510-2510</w:t>
                        </w:r>
                      </w:p>
                    </w:tc>
                    <w:tc>
                      <w:tcPr>
                        <w:tcW w:w="1942" w:type="pct"/>
                        <w:tcBorders>
                          <w:top w:val="double" w:sz="4" w:space="0" w:color="auto"/>
                          <w:left w:val="dotted" w:sz="4" w:space="0" w:color="auto"/>
                          <w:bottom w:val="dotted" w:sz="4" w:space="0" w:color="auto"/>
                          <w:right w:val="dotted" w:sz="4" w:space="0" w:color="auto"/>
                        </w:tcBorders>
                      </w:tcPr>
                      <w:p w:rsidR="000577DD" w:rsidRPr="004355BD" w:rsidRDefault="004355BD" w:rsidP="004355BD">
                        <w:pPr>
                          <w:widowControl w:val="0"/>
                          <w:contextualSpacing/>
                          <w:jc w:val="both"/>
                          <w:rPr>
                            <w:rFonts w:ascii="Tahoma" w:hAnsi="Tahoma" w:cs="Tahoma"/>
                            <w:sz w:val="15"/>
                            <w:szCs w:val="15"/>
                          </w:rPr>
                        </w:pPr>
                        <w:r w:rsidRPr="004355BD">
                          <w:rPr>
                            <w:rFonts w:ascii="Tahoma" w:hAnsi="Tahoma" w:cs="Tahoma"/>
                            <w:color w:val="000000"/>
                            <w:sz w:val="15"/>
                            <w:szCs w:val="15"/>
                          </w:rPr>
                          <w:t xml:space="preserve">1 unit Contract for the </w:t>
                        </w:r>
                        <w:r w:rsidRPr="004355BD">
                          <w:rPr>
                            <w:rFonts w:ascii="Tahoma" w:hAnsi="Tahoma" w:cs="Tahoma"/>
                            <w:sz w:val="15"/>
                            <w:szCs w:val="15"/>
                          </w:rPr>
                          <w:t xml:space="preserve">Rehab. of   San Jose to </w:t>
                        </w:r>
                        <w:proofErr w:type="spellStart"/>
                        <w:r w:rsidRPr="004355BD">
                          <w:rPr>
                            <w:rFonts w:ascii="Tahoma" w:hAnsi="Tahoma" w:cs="Tahoma"/>
                            <w:sz w:val="15"/>
                            <w:szCs w:val="15"/>
                          </w:rPr>
                          <w:t>Sitio</w:t>
                        </w:r>
                        <w:proofErr w:type="spellEnd"/>
                        <w:r w:rsidRPr="004355BD">
                          <w:rPr>
                            <w:rFonts w:ascii="Tahoma" w:hAnsi="Tahoma" w:cs="Tahoma"/>
                            <w:sz w:val="15"/>
                            <w:szCs w:val="15"/>
                          </w:rPr>
                          <w:t xml:space="preserve"> </w:t>
                        </w:r>
                        <w:proofErr w:type="spellStart"/>
                        <w:r w:rsidRPr="004355BD">
                          <w:rPr>
                            <w:rFonts w:ascii="Tahoma" w:hAnsi="Tahoma" w:cs="Tahoma"/>
                            <w:sz w:val="15"/>
                            <w:szCs w:val="15"/>
                          </w:rPr>
                          <w:t>Mahayahay</w:t>
                        </w:r>
                        <w:proofErr w:type="spellEnd"/>
                        <w:r w:rsidRPr="004355BD">
                          <w:rPr>
                            <w:rFonts w:ascii="Tahoma" w:hAnsi="Tahoma" w:cs="Tahoma"/>
                            <w:sz w:val="15"/>
                            <w:szCs w:val="15"/>
                          </w:rPr>
                          <w:t xml:space="preserve">, </w:t>
                        </w:r>
                        <w:proofErr w:type="spellStart"/>
                        <w:r w:rsidRPr="004355BD">
                          <w:rPr>
                            <w:rFonts w:ascii="Tahoma" w:hAnsi="Tahoma" w:cs="Tahoma"/>
                            <w:sz w:val="15"/>
                            <w:szCs w:val="15"/>
                          </w:rPr>
                          <w:t>Magwawa</w:t>
                        </w:r>
                        <w:proofErr w:type="spellEnd"/>
                        <w:r w:rsidRPr="004355BD">
                          <w:rPr>
                            <w:rFonts w:ascii="Tahoma" w:hAnsi="Tahoma" w:cs="Tahoma"/>
                            <w:sz w:val="15"/>
                            <w:szCs w:val="15"/>
                          </w:rPr>
                          <w:t xml:space="preserve"> FMR, </w:t>
                        </w:r>
                        <w:proofErr w:type="spellStart"/>
                        <w:r w:rsidRPr="004355BD">
                          <w:rPr>
                            <w:rFonts w:ascii="Tahoma" w:hAnsi="Tahoma" w:cs="Tahoma"/>
                            <w:sz w:val="15"/>
                            <w:szCs w:val="15"/>
                          </w:rPr>
                          <w:t>Sto.Tomas</w:t>
                        </w:r>
                        <w:proofErr w:type="spellEnd"/>
                        <w:r w:rsidRPr="004355BD">
                          <w:rPr>
                            <w:rFonts w:ascii="Tahoma" w:hAnsi="Tahoma" w:cs="Tahoma"/>
                            <w:sz w:val="15"/>
                            <w:szCs w:val="15"/>
                          </w:rPr>
                          <w:t>, Davao Del Norte</w:t>
                        </w:r>
                        <w:r>
                          <w:rPr>
                            <w:rFonts w:ascii="Tahoma" w:hAnsi="Tahoma" w:cs="Tahoma"/>
                            <w:sz w:val="15"/>
                            <w:szCs w:val="15"/>
                          </w:rPr>
                          <w:t xml:space="preserve"> (Re-Bid)</w:t>
                        </w:r>
                      </w:p>
                    </w:tc>
                    <w:tc>
                      <w:tcPr>
                        <w:tcW w:w="631" w:type="pct"/>
                        <w:tcBorders>
                          <w:top w:val="double" w:sz="4" w:space="0" w:color="auto"/>
                          <w:left w:val="dotted" w:sz="4" w:space="0" w:color="auto"/>
                          <w:bottom w:val="dotted" w:sz="4" w:space="0" w:color="auto"/>
                          <w:right w:val="dotted" w:sz="4" w:space="0" w:color="auto"/>
                        </w:tcBorders>
                      </w:tcPr>
                      <w:p w:rsidR="000577DD" w:rsidRPr="004355BD" w:rsidRDefault="000577DD" w:rsidP="00993D8C">
                        <w:pPr>
                          <w:pStyle w:val="ListParagraph"/>
                          <w:spacing w:line="240" w:lineRule="auto"/>
                          <w:ind w:left="-74" w:hanging="21"/>
                          <w:jc w:val="center"/>
                          <w:rPr>
                            <w:rFonts w:ascii="Tahoma" w:hAnsi="Tahoma" w:cs="Tahoma"/>
                            <w:color w:val="000000"/>
                            <w:spacing w:val="-2"/>
                            <w:sz w:val="15"/>
                            <w:szCs w:val="15"/>
                          </w:rPr>
                        </w:pPr>
                        <w:r w:rsidRPr="004355BD">
                          <w:rPr>
                            <w:rFonts w:ascii="Tahoma" w:hAnsi="Tahoma" w:cs="Tahoma"/>
                            <w:color w:val="000000"/>
                            <w:spacing w:val="-2"/>
                            <w:sz w:val="15"/>
                            <w:szCs w:val="15"/>
                          </w:rPr>
                          <w:t>1</w:t>
                        </w:r>
                        <w:r w:rsidR="004355BD" w:rsidRPr="004355BD">
                          <w:rPr>
                            <w:rFonts w:ascii="Tahoma" w:hAnsi="Tahoma" w:cs="Tahoma"/>
                            <w:color w:val="000000"/>
                            <w:spacing w:val="-2"/>
                            <w:sz w:val="15"/>
                            <w:szCs w:val="15"/>
                          </w:rPr>
                          <w:t>5,0</w:t>
                        </w:r>
                        <w:r w:rsidRPr="004355BD">
                          <w:rPr>
                            <w:rFonts w:ascii="Tahoma" w:hAnsi="Tahoma" w:cs="Tahoma"/>
                            <w:color w:val="000000"/>
                            <w:spacing w:val="-2"/>
                            <w:sz w:val="15"/>
                            <w:szCs w:val="15"/>
                          </w:rPr>
                          <w:t>00,000.00</w:t>
                        </w:r>
                      </w:p>
                    </w:tc>
                    <w:tc>
                      <w:tcPr>
                        <w:tcW w:w="592" w:type="pct"/>
                        <w:tcBorders>
                          <w:top w:val="double" w:sz="4" w:space="0" w:color="auto"/>
                          <w:left w:val="dotted" w:sz="4" w:space="0" w:color="auto"/>
                          <w:bottom w:val="dotted" w:sz="4" w:space="0" w:color="auto"/>
                          <w:right w:val="dotted" w:sz="4" w:space="0" w:color="auto"/>
                        </w:tcBorders>
                      </w:tcPr>
                      <w:p w:rsidR="000577DD" w:rsidRPr="004355BD" w:rsidRDefault="004355BD" w:rsidP="00993D8C">
                        <w:pPr>
                          <w:pStyle w:val="ListParagraph"/>
                          <w:spacing w:line="240" w:lineRule="auto"/>
                          <w:ind w:left="0"/>
                          <w:jc w:val="center"/>
                          <w:rPr>
                            <w:rFonts w:ascii="Tahoma" w:hAnsi="Tahoma" w:cs="Tahoma"/>
                            <w:color w:val="000000"/>
                            <w:spacing w:val="-2"/>
                            <w:sz w:val="15"/>
                            <w:szCs w:val="15"/>
                          </w:rPr>
                        </w:pPr>
                        <w:r w:rsidRPr="004355BD">
                          <w:rPr>
                            <w:rFonts w:ascii="Tahoma" w:hAnsi="Tahoma" w:cs="Tahoma"/>
                            <w:color w:val="000000"/>
                            <w:spacing w:val="-2"/>
                            <w:sz w:val="15"/>
                            <w:szCs w:val="15"/>
                          </w:rPr>
                          <w:t>2</w:t>
                        </w:r>
                        <w:r w:rsidR="000577DD" w:rsidRPr="004355BD">
                          <w:rPr>
                            <w:rFonts w:ascii="Tahoma" w:hAnsi="Tahoma" w:cs="Tahoma"/>
                            <w:color w:val="000000"/>
                            <w:spacing w:val="-2"/>
                            <w:sz w:val="15"/>
                            <w:szCs w:val="15"/>
                          </w:rPr>
                          <w:t>5,000.00</w:t>
                        </w:r>
                      </w:p>
                    </w:tc>
                    <w:tc>
                      <w:tcPr>
                        <w:tcW w:w="483" w:type="pct"/>
                        <w:tcBorders>
                          <w:top w:val="double" w:sz="4" w:space="0" w:color="auto"/>
                          <w:left w:val="dotted" w:sz="4" w:space="0" w:color="auto"/>
                          <w:bottom w:val="dotted" w:sz="4" w:space="0" w:color="auto"/>
                          <w:right w:val="dotted" w:sz="4" w:space="0" w:color="auto"/>
                        </w:tcBorders>
                      </w:tcPr>
                      <w:p w:rsidR="000577DD" w:rsidRPr="004355BD" w:rsidRDefault="004355BD" w:rsidP="00993D8C">
                        <w:pPr>
                          <w:pStyle w:val="ListParagraph"/>
                          <w:tabs>
                            <w:tab w:val="left" w:pos="0"/>
                          </w:tabs>
                          <w:spacing w:line="240" w:lineRule="auto"/>
                          <w:ind w:left="20"/>
                          <w:jc w:val="center"/>
                          <w:rPr>
                            <w:rFonts w:ascii="Tahoma" w:hAnsi="Tahoma" w:cs="Tahoma"/>
                            <w:color w:val="000000"/>
                            <w:spacing w:val="-2"/>
                            <w:sz w:val="15"/>
                            <w:szCs w:val="15"/>
                          </w:rPr>
                        </w:pPr>
                        <w:r w:rsidRPr="004355BD">
                          <w:rPr>
                            <w:rFonts w:ascii="Tahoma" w:hAnsi="Tahoma" w:cs="Tahoma"/>
                            <w:color w:val="000000"/>
                            <w:spacing w:val="-2"/>
                            <w:sz w:val="15"/>
                            <w:szCs w:val="15"/>
                          </w:rPr>
                          <w:t xml:space="preserve">218 </w:t>
                        </w:r>
                        <w:r w:rsidR="000577DD" w:rsidRPr="004355BD">
                          <w:rPr>
                            <w:rFonts w:ascii="Tahoma" w:hAnsi="Tahoma" w:cs="Tahoma"/>
                            <w:color w:val="000000"/>
                            <w:spacing w:val="-2"/>
                            <w:sz w:val="15"/>
                            <w:szCs w:val="15"/>
                          </w:rPr>
                          <w:t>working days</w:t>
                        </w:r>
                      </w:p>
                    </w:tc>
                  </w:tr>
                </w:tbl>
                <w:p w:rsidR="000577DD" w:rsidRPr="004355BD" w:rsidRDefault="000577DD" w:rsidP="006C17FF">
                  <w:pPr>
                    <w:rPr>
                      <w:rFonts w:ascii="Verdana" w:hAnsi="Verdana"/>
                      <w:spacing w:val="-2"/>
                      <w:sz w:val="16"/>
                      <w:szCs w:val="16"/>
                      <w:highlight w:val="yellow"/>
                    </w:rPr>
                  </w:pPr>
                </w:p>
                <w:p w:rsidR="00E04CF8" w:rsidRPr="004355BD" w:rsidRDefault="00E04CF8" w:rsidP="00E04CF8">
                  <w:pPr>
                    <w:pStyle w:val="ListParagraph"/>
                    <w:numPr>
                      <w:ilvl w:val="0"/>
                      <w:numId w:val="16"/>
                    </w:numPr>
                    <w:ind w:left="227" w:hanging="227"/>
                    <w:rPr>
                      <w:rFonts w:ascii="Tahoma" w:hAnsi="Tahoma" w:cs="Tahoma"/>
                      <w:spacing w:val="-2"/>
                      <w:sz w:val="15"/>
                      <w:szCs w:val="15"/>
                    </w:rPr>
                  </w:pPr>
                  <w:r w:rsidRPr="004355BD">
                    <w:rPr>
                      <w:rFonts w:ascii="Tahoma" w:hAnsi="Tahoma" w:cs="Tahoma"/>
                      <w:spacing w:val="-2"/>
                      <w:sz w:val="15"/>
                      <w:szCs w:val="15"/>
                    </w:rPr>
                    <w:t>The description of an eligible bidder is contained in the Bidding Documents, particularly, in Section II. Instructions to Bidders.</w:t>
                  </w:r>
                </w:p>
                <w:p w:rsidR="00E04CF8" w:rsidRPr="004355BD" w:rsidRDefault="00E04CF8" w:rsidP="00E04CF8">
                  <w:pPr>
                    <w:pStyle w:val="ListParagraph"/>
                    <w:ind w:left="227"/>
                    <w:rPr>
                      <w:rFonts w:ascii="Tahoma" w:hAnsi="Tahoma" w:cs="Tahoma"/>
                      <w:spacing w:val="-2"/>
                      <w:sz w:val="15"/>
                      <w:szCs w:val="15"/>
                    </w:rPr>
                  </w:pPr>
                </w:p>
                <w:p w:rsidR="00E04CF8" w:rsidRPr="004355BD" w:rsidRDefault="00E04CF8" w:rsidP="00E04CF8">
                  <w:pPr>
                    <w:pStyle w:val="ListParagraph"/>
                    <w:numPr>
                      <w:ilvl w:val="0"/>
                      <w:numId w:val="16"/>
                    </w:numPr>
                    <w:ind w:left="227" w:hanging="227"/>
                    <w:rPr>
                      <w:rFonts w:ascii="Tahoma" w:hAnsi="Tahoma" w:cs="Tahoma"/>
                      <w:spacing w:val="-2"/>
                      <w:sz w:val="15"/>
                      <w:szCs w:val="15"/>
                    </w:rPr>
                  </w:pPr>
                  <w:r w:rsidRPr="004355BD">
                    <w:rPr>
                      <w:rFonts w:ascii="Tahoma" w:hAnsi="Tahoma" w:cs="Tahoma"/>
                      <w:sz w:val="15"/>
                      <w:szCs w:val="15"/>
                    </w:rPr>
                    <w:t xml:space="preserve">The Bidder must have an experience of having completed at least one (1) contract that is similar to this Project, equivalent to at least fifty percent (50%) of the ABC adjusted to current prices using the National Statistic Office consumer price index. Provided, however, that contractors under Small A and Small B categories without similar experience on the contract to be bid may be allowed to bid if the cost of such contract is not more than fifty percent (50%) of the Allowable Range of Contract Cost (ARCC) of their registration based on the guidelines as prescribed by the PCAB. </w:t>
                  </w:r>
                  <w:r w:rsidRPr="004355BD">
                    <w:rPr>
                      <w:rFonts w:ascii="Tahoma" w:hAnsi="Tahoma" w:cs="Tahoma"/>
                      <w:spacing w:val="-2"/>
                      <w:sz w:val="15"/>
                      <w:szCs w:val="15"/>
                    </w:rPr>
                    <w:t xml:space="preserve">The description of an eligible bidder is contained in the Bidding Documents, particularly, in </w:t>
                  </w:r>
                  <w:r w:rsidRPr="004355BD">
                    <w:rPr>
                      <w:rFonts w:ascii="Tahoma" w:hAnsi="Tahoma" w:cs="Tahoma"/>
                      <w:sz w:val="15"/>
                      <w:szCs w:val="15"/>
                    </w:rPr>
                    <w:t>Section II. Instructions to Bidders</w:t>
                  </w:r>
                  <w:r w:rsidRPr="004355BD">
                    <w:rPr>
                      <w:rFonts w:ascii="Tahoma" w:hAnsi="Tahoma" w:cs="Tahoma"/>
                      <w:spacing w:val="-2"/>
                      <w:sz w:val="15"/>
                      <w:szCs w:val="15"/>
                    </w:rPr>
                    <w:t>.</w:t>
                  </w:r>
                </w:p>
                <w:p w:rsidR="00E04CF8" w:rsidRPr="004355BD" w:rsidRDefault="00E04CF8" w:rsidP="00DF0193">
                  <w:pPr>
                    <w:rPr>
                      <w:rFonts w:ascii="Tahoma" w:hAnsi="Tahoma" w:cs="Tahoma"/>
                      <w:spacing w:val="-2"/>
                      <w:sz w:val="15"/>
                      <w:szCs w:val="15"/>
                    </w:rPr>
                  </w:pPr>
                </w:p>
                <w:p w:rsidR="00E04CF8" w:rsidRPr="004355BD" w:rsidRDefault="00E04CF8" w:rsidP="00E04CF8">
                  <w:pPr>
                    <w:pStyle w:val="ListParagraph"/>
                    <w:numPr>
                      <w:ilvl w:val="0"/>
                      <w:numId w:val="16"/>
                    </w:numPr>
                    <w:ind w:left="227" w:hanging="227"/>
                    <w:rPr>
                      <w:rFonts w:ascii="Tahoma" w:hAnsi="Tahoma" w:cs="Tahoma"/>
                      <w:spacing w:val="-2"/>
                      <w:sz w:val="15"/>
                      <w:szCs w:val="15"/>
                    </w:rPr>
                  </w:pPr>
                  <w:r w:rsidRPr="004355BD">
                    <w:rPr>
                      <w:rFonts w:ascii="Tahoma" w:hAnsi="Tahoma" w:cs="Tahoma"/>
                      <w:spacing w:val="-2"/>
                      <w:sz w:val="15"/>
                      <w:szCs w:val="15"/>
                    </w:rPr>
                    <w:t>Bidding will be conducted through open competitive bidding procedures using non-discretionary pass/fail criterion as specified in the Implementing Rules and Regulations (IRR) of Republic Act 9184 (RA 9184), otherwise known as the “Government Procurement Reform Act”.</w:t>
                  </w:r>
                </w:p>
                <w:p w:rsidR="00E04CF8" w:rsidRPr="004355BD" w:rsidRDefault="00E04CF8" w:rsidP="00E04CF8">
                  <w:pPr>
                    <w:pStyle w:val="ListParagraph"/>
                    <w:ind w:left="227" w:hanging="227"/>
                    <w:rPr>
                      <w:rFonts w:ascii="Tahoma" w:hAnsi="Tahoma" w:cs="Tahoma"/>
                      <w:spacing w:val="-2"/>
                      <w:sz w:val="15"/>
                      <w:szCs w:val="15"/>
                    </w:rPr>
                  </w:pPr>
                </w:p>
                <w:p w:rsidR="00E04CF8" w:rsidRPr="004355BD" w:rsidRDefault="00E04CF8" w:rsidP="00E04CF8">
                  <w:pPr>
                    <w:pStyle w:val="ListParagraph"/>
                    <w:ind w:left="227"/>
                    <w:rPr>
                      <w:rFonts w:ascii="Tahoma" w:hAnsi="Tahoma" w:cs="Tahoma"/>
                      <w:spacing w:val="-2"/>
                      <w:sz w:val="15"/>
                      <w:szCs w:val="15"/>
                    </w:rPr>
                  </w:pPr>
                  <w:r w:rsidRPr="004355BD">
                    <w:rPr>
                      <w:rFonts w:ascii="Tahoma" w:hAnsi="Tahoma" w:cs="Tahoma"/>
                      <w:spacing w:val="-2"/>
                      <w:sz w:val="15"/>
                      <w:szCs w:val="15"/>
                    </w:rPr>
                    <w:t>Bidding is restricted to Filipino citizens/sole proprietorships, partnerships, or organizations with at least seventy five percent (75%) interest or outstanding capital stock belonging to citizens of the Philippines.</w:t>
                  </w:r>
                </w:p>
                <w:p w:rsidR="00E04CF8" w:rsidRPr="004355BD" w:rsidRDefault="00E04CF8" w:rsidP="00E04CF8">
                  <w:pPr>
                    <w:pStyle w:val="ListParagraph"/>
                    <w:ind w:left="227" w:hanging="227"/>
                    <w:rPr>
                      <w:rFonts w:ascii="Tahoma" w:hAnsi="Tahoma" w:cs="Tahoma"/>
                      <w:spacing w:val="-2"/>
                      <w:sz w:val="15"/>
                      <w:szCs w:val="15"/>
                    </w:rPr>
                  </w:pPr>
                </w:p>
                <w:p w:rsidR="00E04CF8" w:rsidRPr="004355BD" w:rsidRDefault="00E04CF8" w:rsidP="00E04CF8">
                  <w:pPr>
                    <w:pStyle w:val="ListParagraph"/>
                    <w:numPr>
                      <w:ilvl w:val="0"/>
                      <w:numId w:val="16"/>
                    </w:numPr>
                    <w:ind w:left="227" w:hanging="227"/>
                    <w:rPr>
                      <w:rFonts w:ascii="Tahoma" w:hAnsi="Tahoma" w:cs="Tahoma"/>
                      <w:spacing w:val="-2"/>
                      <w:sz w:val="15"/>
                      <w:szCs w:val="15"/>
                    </w:rPr>
                  </w:pPr>
                  <w:r w:rsidRPr="004355BD">
                    <w:rPr>
                      <w:rFonts w:ascii="Tahoma" w:hAnsi="Tahoma" w:cs="Tahoma"/>
                      <w:spacing w:val="-2"/>
                      <w:sz w:val="15"/>
                      <w:szCs w:val="15"/>
                    </w:rPr>
                    <w:t xml:space="preserve">Interested bidders may obtain further information from </w:t>
                  </w:r>
                  <w:r w:rsidRPr="004355BD">
                    <w:rPr>
                      <w:rFonts w:ascii="Tahoma" w:hAnsi="Tahoma" w:cs="Tahoma"/>
                      <w:b/>
                      <w:spacing w:val="-2"/>
                      <w:sz w:val="15"/>
                      <w:szCs w:val="15"/>
                    </w:rPr>
                    <w:t>Provincial Government of Davao del Norte</w:t>
                  </w:r>
                  <w:r w:rsidRPr="004355BD">
                    <w:rPr>
                      <w:rFonts w:ascii="Tahoma" w:hAnsi="Tahoma" w:cs="Tahoma"/>
                      <w:i/>
                      <w:spacing w:val="-2"/>
                      <w:sz w:val="15"/>
                      <w:szCs w:val="15"/>
                    </w:rPr>
                    <w:t xml:space="preserve"> </w:t>
                  </w:r>
                  <w:r w:rsidRPr="004355BD">
                    <w:rPr>
                      <w:rFonts w:ascii="Tahoma" w:hAnsi="Tahoma" w:cs="Tahoma"/>
                      <w:spacing w:val="-2"/>
                      <w:sz w:val="15"/>
                      <w:szCs w:val="15"/>
                    </w:rPr>
                    <w:t xml:space="preserve">and inspect the Bidding Documents at the address given below from </w:t>
                  </w:r>
                  <w:r w:rsidRPr="004355BD">
                    <w:rPr>
                      <w:rFonts w:ascii="Tahoma" w:hAnsi="Tahoma" w:cs="Tahoma"/>
                      <w:b/>
                      <w:spacing w:val="-2"/>
                      <w:sz w:val="15"/>
                      <w:szCs w:val="15"/>
                    </w:rPr>
                    <w:t>8am to 5pm</w:t>
                  </w:r>
                  <w:r w:rsidRPr="004355BD">
                    <w:rPr>
                      <w:rFonts w:ascii="Tahoma" w:hAnsi="Tahoma" w:cs="Tahoma"/>
                      <w:spacing w:val="-2"/>
                      <w:sz w:val="15"/>
                      <w:szCs w:val="15"/>
                    </w:rPr>
                    <w:t>.</w:t>
                  </w:r>
                </w:p>
                <w:p w:rsidR="00E04CF8" w:rsidRPr="004355BD" w:rsidRDefault="00E04CF8" w:rsidP="00E04CF8">
                  <w:pPr>
                    <w:pStyle w:val="ListParagraph"/>
                    <w:ind w:left="227"/>
                    <w:rPr>
                      <w:rFonts w:ascii="Tahoma" w:hAnsi="Tahoma" w:cs="Tahoma"/>
                      <w:spacing w:val="-2"/>
                      <w:sz w:val="15"/>
                      <w:szCs w:val="15"/>
                    </w:rPr>
                  </w:pPr>
                </w:p>
                <w:p w:rsidR="00E04CF8" w:rsidRPr="004355BD" w:rsidRDefault="00E04CF8" w:rsidP="00E04CF8">
                  <w:pPr>
                    <w:pStyle w:val="ListParagraph"/>
                    <w:numPr>
                      <w:ilvl w:val="0"/>
                      <w:numId w:val="16"/>
                    </w:numPr>
                    <w:ind w:left="227" w:hanging="227"/>
                    <w:rPr>
                      <w:rFonts w:ascii="Tahoma" w:hAnsi="Tahoma" w:cs="Tahoma"/>
                      <w:spacing w:val="-2"/>
                      <w:sz w:val="15"/>
                      <w:szCs w:val="15"/>
                    </w:rPr>
                  </w:pPr>
                  <w:r w:rsidRPr="004355BD">
                    <w:rPr>
                      <w:rFonts w:ascii="Tahoma" w:hAnsi="Tahoma" w:cs="Tahoma"/>
                      <w:spacing w:val="-2"/>
                      <w:sz w:val="15"/>
                      <w:szCs w:val="15"/>
                    </w:rPr>
                    <w:t xml:space="preserve">A complete set of Bidding Documents may be acquired by interested Bidders </w:t>
                  </w:r>
                  <w:r w:rsidRPr="004355BD">
                    <w:rPr>
                      <w:rFonts w:ascii="Tahoma" w:hAnsi="Tahoma" w:cs="Tahoma"/>
                      <w:color w:val="000000"/>
                      <w:spacing w:val="-2"/>
                      <w:sz w:val="15"/>
                      <w:szCs w:val="15"/>
                    </w:rPr>
                    <w:t xml:space="preserve">on </w:t>
                  </w:r>
                  <w:r w:rsidR="004355BD" w:rsidRPr="004355BD">
                    <w:rPr>
                      <w:rFonts w:ascii="Tahoma" w:hAnsi="Tahoma" w:cs="Tahoma"/>
                      <w:b/>
                      <w:color w:val="000000"/>
                      <w:spacing w:val="-2"/>
                      <w:sz w:val="15"/>
                      <w:szCs w:val="15"/>
                    </w:rPr>
                    <w:t>February 04</w:t>
                  </w:r>
                  <w:r w:rsidRPr="004355BD">
                    <w:rPr>
                      <w:rFonts w:ascii="Tahoma" w:hAnsi="Tahoma" w:cs="Tahoma"/>
                      <w:b/>
                      <w:color w:val="000000"/>
                      <w:spacing w:val="-2"/>
                      <w:sz w:val="15"/>
                      <w:szCs w:val="15"/>
                    </w:rPr>
                    <w:t>, 2016</w:t>
                  </w:r>
                  <w:r w:rsidRPr="004355BD">
                    <w:rPr>
                      <w:rFonts w:ascii="Tahoma" w:hAnsi="Tahoma" w:cs="Tahoma"/>
                      <w:color w:val="FF0000"/>
                      <w:spacing w:val="-2"/>
                      <w:sz w:val="15"/>
                      <w:szCs w:val="15"/>
                    </w:rPr>
                    <w:t xml:space="preserve"> </w:t>
                  </w:r>
                  <w:r w:rsidRPr="004355BD">
                    <w:rPr>
                      <w:rFonts w:ascii="Tahoma" w:hAnsi="Tahoma" w:cs="Tahoma"/>
                      <w:spacing w:val="-2"/>
                      <w:sz w:val="15"/>
                      <w:szCs w:val="15"/>
                    </w:rPr>
                    <w:t>from the address below and upon payment of a nonrefundable fee for the Bidding Documents pursuant to Provincial Ordinance No. 2015-001.</w:t>
                  </w:r>
                </w:p>
                <w:p w:rsidR="00E04CF8" w:rsidRPr="004355BD" w:rsidRDefault="00E04CF8" w:rsidP="00E04CF8">
                  <w:pPr>
                    <w:pStyle w:val="ListParagraph"/>
                    <w:ind w:left="227" w:hanging="227"/>
                    <w:rPr>
                      <w:rFonts w:ascii="Tahoma" w:hAnsi="Tahoma" w:cs="Tahoma"/>
                      <w:spacing w:val="-2"/>
                      <w:sz w:val="15"/>
                      <w:szCs w:val="15"/>
                    </w:rPr>
                  </w:pPr>
                </w:p>
                <w:p w:rsidR="00E04CF8" w:rsidRPr="004355BD" w:rsidRDefault="00E04CF8" w:rsidP="00E04CF8">
                  <w:pPr>
                    <w:pStyle w:val="ListParagraph"/>
                    <w:ind w:left="227"/>
                    <w:rPr>
                      <w:rFonts w:ascii="Tahoma" w:hAnsi="Tahoma" w:cs="Tahoma"/>
                      <w:spacing w:val="-2"/>
                      <w:sz w:val="15"/>
                      <w:szCs w:val="15"/>
                    </w:rPr>
                  </w:pPr>
                  <w:r w:rsidRPr="004355BD">
                    <w:rPr>
                      <w:rFonts w:ascii="Tahoma" w:hAnsi="Tahoma" w:cs="Tahoma"/>
                      <w:spacing w:val="-2"/>
                      <w:sz w:val="15"/>
                      <w:szCs w:val="15"/>
                    </w:rPr>
                    <w:t>It</w:t>
                  </w:r>
                  <w:r w:rsidRPr="004355BD">
                    <w:rPr>
                      <w:rFonts w:ascii="Tahoma" w:hAnsi="Tahoma" w:cs="Tahoma"/>
                      <w:i/>
                      <w:spacing w:val="-2"/>
                      <w:sz w:val="15"/>
                      <w:szCs w:val="15"/>
                    </w:rPr>
                    <w:t xml:space="preserve"> may also be downloaded </w:t>
                  </w:r>
                  <w:r w:rsidRPr="004355BD">
                    <w:rPr>
                      <w:rFonts w:ascii="Tahoma" w:hAnsi="Tahoma" w:cs="Tahoma"/>
                      <w:spacing w:val="-2"/>
                      <w:sz w:val="15"/>
                      <w:szCs w:val="15"/>
                    </w:rPr>
                    <w:t>free of charge from the website of the Philippine Government Electronic Procurement System (</w:t>
                  </w:r>
                  <w:proofErr w:type="spellStart"/>
                  <w:r w:rsidRPr="004355BD">
                    <w:rPr>
                      <w:rFonts w:ascii="Tahoma" w:hAnsi="Tahoma" w:cs="Tahoma"/>
                      <w:spacing w:val="-2"/>
                      <w:sz w:val="15"/>
                      <w:szCs w:val="15"/>
                    </w:rPr>
                    <w:t>PhilGEPS</w:t>
                  </w:r>
                  <w:proofErr w:type="spellEnd"/>
                  <w:r w:rsidRPr="004355BD">
                    <w:rPr>
                      <w:rFonts w:ascii="Tahoma" w:hAnsi="Tahoma" w:cs="Tahoma"/>
                      <w:spacing w:val="-2"/>
                      <w:sz w:val="15"/>
                      <w:szCs w:val="15"/>
                    </w:rPr>
                    <w:t>) and the website of the Procuring Entity</w:t>
                  </w:r>
                  <w:r w:rsidRPr="004355BD">
                    <w:rPr>
                      <w:rFonts w:ascii="Tahoma" w:hAnsi="Tahoma" w:cs="Tahoma"/>
                      <w:i/>
                      <w:spacing w:val="-2"/>
                      <w:sz w:val="15"/>
                      <w:szCs w:val="15"/>
                    </w:rPr>
                    <w:t xml:space="preserve">, </w:t>
                  </w:r>
                  <w:r w:rsidRPr="004355BD">
                    <w:rPr>
                      <w:rFonts w:ascii="Tahoma" w:hAnsi="Tahoma" w:cs="Tahoma"/>
                      <w:spacing w:val="-2"/>
                      <w:sz w:val="15"/>
                      <w:szCs w:val="15"/>
                    </w:rPr>
                    <w:t>provided that bidders shall pay the fee for the Bidding Documents not later that the submission of their bids.</w:t>
                  </w:r>
                </w:p>
                <w:p w:rsidR="00E04CF8" w:rsidRPr="004355BD" w:rsidRDefault="00E04CF8" w:rsidP="00E04CF8">
                  <w:pPr>
                    <w:pStyle w:val="ListParagraph"/>
                    <w:ind w:left="227" w:hanging="227"/>
                    <w:rPr>
                      <w:rFonts w:ascii="Tahoma" w:hAnsi="Tahoma" w:cs="Tahoma"/>
                      <w:spacing w:val="-2"/>
                      <w:sz w:val="15"/>
                      <w:szCs w:val="15"/>
                    </w:rPr>
                  </w:pPr>
                </w:p>
                <w:p w:rsidR="00E04CF8" w:rsidRPr="004355BD" w:rsidRDefault="00E04CF8" w:rsidP="00E04CF8">
                  <w:pPr>
                    <w:pStyle w:val="ListParagraph"/>
                    <w:numPr>
                      <w:ilvl w:val="0"/>
                      <w:numId w:val="16"/>
                    </w:numPr>
                    <w:ind w:left="227" w:hanging="227"/>
                    <w:rPr>
                      <w:rFonts w:ascii="Tahoma" w:hAnsi="Tahoma" w:cs="Tahoma"/>
                      <w:spacing w:val="-2"/>
                      <w:sz w:val="15"/>
                      <w:szCs w:val="15"/>
                    </w:rPr>
                  </w:pPr>
                  <w:r w:rsidRPr="004355BD">
                    <w:rPr>
                      <w:rFonts w:ascii="Tahoma" w:hAnsi="Tahoma" w:cs="Tahoma"/>
                      <w:spacing w:val="-2"/>
                      <w:sz w:val="15"/>
                      <w:szCs w:val="15"/>
                    </w:rPr>
                    <w:t xml:space="preserve">The Provincial Government of Davao Del Norte will hold a Pre-Bid Conference on </w:t>
                  </w:r>
                  <w:r w:rsidRPr="004355BD">
                    <w:rPr>
                      <w:rFonts w:ascii="Tahoma" w:hAnsi="Tahoma" w:cs="Tahoma"/>
                      <w:b/>
                      <w:spacing w:val="-2"/>
                      <w:sz w:val="15"/>
                      <w:szCs w:val="15"/>
                    </w:rPr>
                    <w:t xml:space="preserve">February </w:t>
                  </w:r>
                  <w:r w:rsidR="004355BD" w:rsidRPr="004355BD">
                    <w:rPr>
                      <w:rFonts w:ascii="Tahoma" w:hAnsi="Tahoma" w:cs="Tahoma"/>
                      <w:b/>
                      <w:spacing w:val="-2"/>
                      <w:sz w:val="15"/>
                      <w:szCs w:val="15"/>
                    </w:rPr>
                    <w:t>12</w:t>
                  </w:r>
                  <w:r w:rsidRPr="004355BD">
                    <w:rPr>
                      <w:rFonts w:ascii="Tahoma" w:hAnsi="Tahoma" w:cs="Tahoma"/>
                      <w:b/>
                      <w:spacing w:val="-2"/>
                      <w:sz w:val="15"/>
                      <w:szCs w:val="15"/>
                    </w:rPr>
                    <w:t>, 2016</w:t>
                  </w:r>
                  <w:r w:rsidRPr="004355BD">
                    <w:rPr>
                      <w:rFonts w:ascii="Tahoma" w:hAnsi="Tahoma" w:cs="Tahoma"/>
                      <w:b/>
                      <w:color w:val="000000"/>
                      <w:spacing w:val="-2"/>
                      <w:sz w:val="15"/>
                      <w:szCs w:val="15"/>
                    </w:rPr>
                    <w:t xml:space="preserve"> </w:t>
                  </w:r>
                  <w:r w:rsidRPr="004355BD">
                    <w:rPr>
                      <w:rFonts w:ascii="Tahoma" w:hAnsi="Tahoma" w:cs="Tahoma"/>
                      <w:color w:val="000000"/>
                      <w:spacing w:val="-2"/>
                      <w:sz w:val="15"/>
                      <w:szCs w:val="15"/>
                    </w:rPr>
                    <w:t>at 9:00 a.m. at the Provincial General Services Office Conference Room, 2F PGSO Bldg., Government</w:t>
                  </w:r>
                  <w:r w:rsidRPr="004355BD">
                    <w:rPr>
                      <w:rFonts w:ascii="Tahoma" w:hAnsi="Tahoma" w:cs="Tahoma"/>
                      <w:spacing w:val="-2"/>
                      <w:sz w:val="15"/>
                      <w:szCs w:val="15"/>
                    </w:rPr>
                    <w:t xml:space="preserve"> Center, </w:t>
                  </w:r>
                  <w:proofErr w:type="spellStart"/>
                  <w:r w:rsidRPr="004355BD">
                    <w:rPr>
                      <w:rFonts w:ascii="Tahoma" w:hAnsi="Tahoma" w:cs="Tahoma"/>
                      <w:spacing w:val="-2"/>
                      <w:sz w:val="15"/>
                      <w:szCs w:val="15"/>
                    </w:rPr>
                    <w:t>Mankilam</w:t>
                  </w:r>
                  <w:proofErr w:type="spellEnd"/>
                  <w:r w:rsidRPr="004355BD">
                    <w:rPr>
                      <w:rFonts w:ascii="Tahoma" w:hAnsi="Tahoma" w:cs="Tahoma"/>
                      <w:spacing w:val="-2"/>
                      <w:sz w:val="15"/>
                      <w:szCs w:val="15"/>
                    </w:rPr>
                    <w:t xml:space="preserve">, </w:t>
                  </w:r>
                  <w:proofErr w:type="spellStart"/>
                  <w:r w:rsidRPr="004355BD">
                    <w:rPr>
                      <w:rFonts w:ascii="Tahoma" w:hAnsi="Tahoma" w:cs="Tahoma"/>
                      <w:spacing w:val="-2"/>
                      <w:sz w:val="15"/>
                      <w:szCs w:val="15"/>
                    </w:rPr>
                    <w:t>Tagum</w:t>
                  </w:r>
                  <w:proofErr w:type="spellEnd"/>
                  <w:r w:rsidRPr="004355BD">
                    <w:rPr>
                      <w:rFonts w:ascii="Tahoma" w:hAnsi="Tahoma" w:cs="Tahoma"/>
                      <w:spacing w:val="-2"/>
                      <w:sz w:val="15"/>
                      <w:szCs w:val="15"/>
                    </w:rPr>
                    <w:t xml:space="preserve"> City, Davao del Norte which shall be open to all interested parties.</w:t>
                  </w:r>
                </w:p>
                <w:p w:rsidR="00E04CF8" w:rsidRPr="004355BD" w:rsidRDefault="00E04CF8" w:rsidP="00E04CF8">
                  <w:pPr>
                    <w:pStyle w:val="ListParagraph"/>
                    <w:ind w:left="227"/>
                    <w:rPr>
                      <w:rFonts w:ascii="Tahoma" w:hAnsi="Tahoma" w:cs="Tahoma"/>
                      <w:spacing w:val="-2"/>
                      <w:sz w:val="15"/>
                      <w:szCs w:val="15"/>
                    </w:rPr>
                  </w:pPr>
                </w:p>
                <w:p w:rsidR="00E04CF8" w:rsidRPr="004355BD" w:rsidRDefault="00E04CF8" w:rsidP="00E04CF8">
                  <w:pPr>
                    <w:pStyle w:val="ListParagraph"/>
                    <w:numPr>
                      <w:ilvl w:val="0"/>
                      <w:numId w:val="16"/>
                    </w:numPr>
                    <w:ind w:left="227" w:hanging="227"/>
                    <w:rPr>
                      <w:rFonts w:ascii="Tahoma" w:hAnsi="Tahoma" w:cs="Tahoma"/>
                      <w:spacing w:val="-2"/>
                      <w:sz w:val="15"/>
                      <w:szCs w:val="15"/>
                    </w:rPr>
                  </w:pPr>
                  <w:r w:rsidRPr="004355BD">
                    <w:rPr>
                      <w:rFonts w:ascii="Tahoma" w:hAnsi="Tahoma" w:cs="Tahoma"/>
                      <w:spacing w:val="-2"/>
                      <w:sz w:val="15"/>
                      <w:szCs w:val="15"/>
                    </w:rPr>
                    <w:t xml:space="preserve">Bids must be delivered to the address below on or before </w:t>
                  </w:r>
                  <w:r w:rsidRPr="004355BD">
                    <w:rPr>
                      <w:rFonts w:ascii="Tahoma" w:hAnsi="Tahoma" w:cs="Tahoma"/>
                      <w:b/>
                      <w:spacing w:val="-2"/>
                      <w:sz w:val="15"/>
                      <w:szCs w:val="15"/>
                    </w:rPr>
                    <w:t xml:space="preserve">February </w:t>
                  </w:r>
                  <w:r w:rsidR="004355BD" w:rsidRPr="004355BD">
                    <w:rPr>
                      <w:rFonts w:ascii="Tahoma" w:hAnsi="Tahoma" w:cs="Tahoma"/>
                      <w:b/>
                      <w:spacing w:val="-2"/>
                      <w:sz w:val="15"/>
                      <w:szCs w:val="15"/>
                    </w:rPr>
                    <w:t>24</w:t>
                  </w:r>
                  <w:r w:rsidRPr="004355BD">
                    <w:rPr>
                      <w:rFonts w:ascii="Tahoma" w:hAnsi="Tahoma" w:cs="Tahoma"/>
                      <w:b/>
                      <w:spacing w:val="-2"/>
                      <w:sz w:val="15"/>
                      <w:szCs w:val="15"/>
                    </w:rPr>
                    <w:t>, 2016</w:t>
                  </w:r>
                  <w:r w:rsidRPr="004355BD">
                    <w:rPr>
                      <w:rFonts w:ascii="Tahoma" w:hAnsi="Tahoma" w:cs="Tahoma"/>
                      <w:spacing w:val="-2"/>
                      <w:sz w:val="15"/>
                      <w:szCs w:val="15"/>
                    </w:rPr>
                    <w:t xml:space="preserve"> at 10:00 in the morning</w:t>
                  </w:r>
                  <w:r w:rsidRPr="004355BD">
                    <w:rPr>
                      <w:rFonts w:ascii="Tahoma" w:hAnsi="Tahoma" w:cs="Tahoma"/>
                      <w:i/>
                      <w:spacing w:val="-2"/>
                      <w:sz w:val="15"/>
                      <w:szCs w:val="15"/>
                    </w:rPr>
                    <w:t xml:space="preserve"> </w:t>
                  </w:r>
                  <w:r w:rsidRPr="004355BD">
                    <w:rPr>
                      <w:rFonts w:ascii="Tahoma" w:hAnsi="Tahoma" w:cs="Tahoma"/>
                      <w:spacing w:val="-2"/>
                      <w:sz w:val="15"/>
                      <w:szCs w:val="15"/>
                    </w:rPr>
                    <w:t xml:space="preserve">at </w:t>
                  </w:r>
                  <w:r w:rsidRPr="004355BD">
                    <w:rPr>
                      <w:rFonts w:ascii="Tahoma" w:hAnsi="Tahoma" w:cs="Tahoma"/>
                      <w:b/>
                      <w:spacing w:val="-2"/>
                      <w:sz w:val="15"/>
                      <w:szCs w:val="15"/>
                    </w:rPr>
                    <w:t>Procurement Planning and Purchasing Section, 2</w:t>
                  </w:r>
                  <w:r w:rsidRPr="004355BD">
                    <w:rPr>
                      <w:rFonts w:ascii="Tahoma" w:hAnsi="Tahoma" w:cs="Tahoma"/>
                      <w:b/>
                      <w:spacing w:val="-2"/>
                      <w:sz w:val="15"/>
                      <w:szCs w:val="15"/>
                      <w:vertAlign w:val="superscript"/>
                    </w:rPr>
                    <w:t>nd</w:t>
                  </w:r>
                  <w:r w:rsidRPr="004355BD">
                    <w:rPr>
                      <w:rFonts w:ascii="Tahoma" w:hAnsi="Tahoma" w:cs="Tahoma"/>
                      <w:b/>
                      <w:spacing w:val="-2"/>
                      <w:sz w:val="15"/>
                      <w:szCs w:val="15"/>
                    </w:rPr>
                    <w:t xml:space="preserve"> Floor PGSO Building, Government Center, </w:t>
                  </w:r>
                  <w:proofErr w:type="spellStart"/>
                  <w:r w:rsidRPr="004355BD">
                    <w:rPr>
                      <w:rFonts w:ascii="Tahoma" w:hAnsi="Tahoma" w:cs="Tahoma"/>
                      <w:b/>
                      <w:spacing w:val="-2"/>
                      <w:sz w:val="15"/>
                      <w:szCs w:val="15"/>
                    </w:rPr>
                    <w:t>Mankilam</w:t>
                  </w:r>
                  <w:proofErr w:type="spellEnd"/>
                  <w:r w:rsidRPr="004355BD">
                    <w:rPr>
                      <w:rFonts w:ascii="Tahoma" w:hAnsi="Tahoma" w:cs="Tahoma"/>
                      <w:b/>
                      <w:spacing w:val="-2"/>
                      <w:sz w:val="15"/>
                      <w:szCs w:val="15"/>
                    </w:rPr>
                    <w:t xml:space="preserve">, </w:t>
                  </w:r>
                  <w:proofErr w:type="spellStart"/>
                  <w:r w:rsidRPr="004355BD">
                    <w:rPr>
                      <w:rFonts w:ascii="Tahoma" w:hAnsi="Tahoma" w:cs="Tahoma"/>
                      <w:b/>
                      <w:spacing w:val="-2"/>
                      <w:sz w:val="15"/>
                      <w:szCs w:val="15"/>
                    </w:rPr>
                    <w:t>Tagum</w:t>
                  </w:r>
                  <w:proofErr w:type="spellEnd"/>
                  <w:r w:rsidRPr="004355BD">
                    <w:rPr>
                      <w:rFonts w:ascii="Tahoma" w:hAnsi="Tahoma" w:cs="Tahoma"/>
                      <w:b/>
                      <w:spacing w:val="-2"/>
                      <w:sz w:val="15"/>
                      <w:szCs w:val="15"/>
                    </w:rPr>
                    <w:t xml:space="preserve"> City</w:t>
                  </w:r>
                  <w:r w:rsidRPr="004355BD">
                    <w:rPr>
                      <w:rFonts w:ascii="Tahoma" w:hAnsi="Tahoma" w:cs="Tahoma"/>
                      <w:i/>
                      <w:spacing w:val="-2"/>
                      <w:sz w:val="15"/>
                      <w:szCs w:val="15"/>
                    </w:rPr>
                    <w:t>.</w:t>
                  </w:r>
                  <w:r w:rsidRPr="004355BD">
                    <w:rPr>
                      <w:rFonts w:ascii="Tahoma" w:hAnsi="Tahoma" w:cs="Tahoma"/>
                      <w:spacing w:val="-2"/>
                      <w:sz w:val="15"/>
                      <w:szCs w:val="15"/>
                    </w:rPr>
                    <w:t xml:space="preserve">  All bids must be accompanied by a bid security in any of the acceptable forms and in the amount stated in ITB Clause </w:t>
                  </w:r>
                  <w:r w:rsidR="0090559E" w:rsidRPr="004355BD">
                    <w:rPr>
                      <w:rFonts w:ascii="Tahoma" w:hAnsi="Tahoma" w:cs="Tahoma"/>
                      <w:spacing w:val="-2"/>
                      <w:sz w:val="15"/>
                      <w:szCs w:val="15"/>
                    </w:rPr>
                    <w:t>18</w:t>
                  </w:r>
                  <w:r w:rsidRPr="004355BD">
                    <w:rPr>
                      <w:rFonts w:ascii="Tahoma" w:hAnsi="Tahoma" w:cs="Tahoma"/>
                      <w:spacing w:val="-2"/>
                      <w:sz w:val="15"/>
                      <w:szCs w:val="15"/>
                    </w:rPr>
                    <w:t xml:space="preserve"> or Bid Securing Declaration pursuant to GPPB Resolution No. 03-2012.</w:t>
                  </w:r>
                </w:p>
                <w:p w:rsidR="00E04CF8" w:rsidRPr="004355BD" w:rsidRDefault="00E04CF8" w:rsidP="00E04CF8">
                  <w:pPr>
                    <w:pStyle w:val="ListParagraph"/>
                    <w:ind w:left="227" w:hanging="227"/>
                    <w:rPr>
                      <w:rFonts w:ascii="Tahoma" w:hAnsi="Tahoma" w:cs="Tahoma"/>
                      <w:spacing w:val="-2"/>
                      <w:sz w:val="15"/>
                      <w:szCs w:val="15"/>
                    </w:rPr>
                  </w:pPr>
                </w:p>
                <w:p w:rsidR="00E04CF8" w:rsidRPr="004355BD" w:rsidRDefault="00E04CF8" w:rsidP="00E04CF8">
                  <w:pPr>
                    <w:pStyle w:val="ListParagraph"/>
                    <w:ind w:left="227"/>
                    <w:rPr>
                      <w:rFonts w:ascii="Tahoma" w:hAnsi="Tahoma" w:cs="Tahoma"/>
                      <w:spacing w:val="-2"/>
                      <w:sz w:val="15"/>
                      <w:szCs w:val="15"/>
                    </w:rPr>
                  </w:pPr>
                  <w:r w:rsidRPr="004355BD">
                    <w:rPr>
                      <w:rFonts w:ascii="Tahoma" w:hAnsi="Tahoma" w:cs="Tahoma"/>
                      <w:spacing w:val="-2"/>
                      <w:sz w:val="15"/>
                      <w:szCs w:val="15"/>
                    </w:rPr>
                    <w:t>Bids will be opened in the presence of the bidders’ representatives who choose to attend at the address below. Late bids shall not be accepted.</w:t>
                  </w:r>
                </w:p>
                <w:p w:rsidR="00E04CF8" w:rsidRPr="004355BD" w:rsidRDefault="00E04CF8" w:rsidP="00E04CF8">
                  <w:pPr>
                    <w:pStyle w:val="ListParagraph"/>
                    <w:ind w:left="227" w:hanging="227"/>
                    <w:rPr>
                      <w:rFonts w:ascii="Tahoma" w:hAnsi="Tahoma" w:cs="Tahoma"/>
                      <w:spacing w:val="-2"/>
                      <w:sz w:val="15"/>
                      <w:szCs w:val="15"/>
                    </w:rPr>
                  </w:pPr>
                </w:p>
                <w:p w:rsidR="00E04CF8" w:rsidRPr="004355BD" w:rsidRDefault="00E04CF8" w:rsidP="00E04CF8">
                  <w:pPr>
                    <w:pStyle w:val="ListParagraph"/>
                    <w:numPr>
                      <w:ilvl w:val="0"/>
                      <w:numId w:val="16"/>
                    </w:numPr>
                    <w:ind w:left="227" w:hanging="227"/>
                    <w:rPr>
                      <w:rFonts w:ascii="Tahoma" w:hAnsi="Tahoma" w:cs="Tahoma"/>
                      <w:spacing w:val="-2"/>
                      <w:sz w:val="15"/>
                      <w:szCs w:val="15"/>
                    </w:rPr>
                  </w:pPr>
                  <w:r w:rsidRPr="004355BD">
                    <w:rPr>
                      <w:rFonts w:ascii="Tahoma" w:hAnsi="Tahoma" w:cs="Tahoma"/>
                      <w:sz w:val="15"/>
                      <w:szCs w:val="15"/>
                    </w:rPr>
                    <w:t xml:space="preserve">The </w:t>
                  </w:r>
                  <w:r w:rsidRPr="004355BD">
                    <w:rPr>
                      <w:rFonts w:ascii="Tahoma" w:hAnsi="Tahoma" w:cs="Tahoma"/>
                      <w:b/>
                      <w:spacing w:val="-2"/>
                      <w:sz w:val="15"/>
                      <w:szCs w:val="15"/>
                    </w:rPr>
                    <w:t>Provincial Government of Davao del Norte</w:t>
                  </w:r>
                  <w:r w:rsidRPr="004355BD">
                    <w:rPr>
                      <w:rFonts w:ascii="Tahoma" w:hAnsi="Tahoma" w:cs="Tahoma"/>
                      <w:i/>
                      <w:spacing w:val="-2"/>
                      <w:sz w:val="15"/>
                      <w:szCs w:val="15"/>
                    </w:rPr>
                    <w:t xml:space="preserve"> </w:t>
                  </w:r>
                  <w:r w:rsidRPr="004355BD">
                    <w:rPr>
                      <w:rFonts w:ascii="Tahoma" w:hAnsi="Tahoma" w:cs="Tahoma"/>
                      <w:sz w:val="15"/>
                      <w:szCs w:val="15"/>
                    </w:rPr>
                    <w:t>reserves the right to accept or reject any bid, to annul the bidding process, and to reject all bids at any time prior to contract award, without thereby incurring any liability to the affected bidder or bidders.</w:t>
                  </w:r>
                </w:p>
                <w:p w:rsidR="00E04CF8" w:rsidRPr="004355BD" w:rsidRDefault="00E04CF8" w:rsidP="00E04CF8">
                  <w:pPr>
                    <w:pStyle w:val="ListParagraph"/>
                    <w:ind w:left="227"/>
                    <w:rPr>
                      <w:rFonts w:ascii="Tahoma" w:hAnsi="Tahoma" w:cs="Tahoma"/>
                      <w:spacing w:val="-2"/>
                      <w:sz w:val="15"/>
                      <w:szCs w:val="15"/>
                    </w:rPr>
                  </w:pPr>
                </w:p>
                <w:p w:rsidR="00E04CF8" w:rsidRPr="004355BD" w:rsidRDefault="00E04CF8" w:rsidP="00E04CF8">
                  <w:pPr>
                    <w:pStyle w:val="ListParagraph"/>
                    <w:numPr>
                      <w:ilvl w:val="0"/>
                      <w:numId w:val="16"/>
                    </w:numPr>
                    <w:tabs>
                      <w:tab w:val="left" w:pos="227"/>
                    </w:tabs>
                    <w:ind w:left="227" w:hanging="227"/>
                    <w:rPr>
                      <w:rFonts w:ascii="Tahoma" w:hAnsi="Tahoma" w:cs="Tahoma"/>
                      <w:spacing w:val="-2"/>
                      <w:sz w:val="15"/>
                      <w:szCs w:val="15"/>
                    </w:rPr>
                  </w:pPr>
                  <w:r w:rsidRPr="004355BD">
                    <w:rPr>
                      <w:rFonts w:ascii="Tahoma" w:hAnsi="Tahoma" w:cs="Tahoma"/>
                      <w:spacing w:val="-2"/>
                      <w:sz w:val="15"/>
                      <w:szCs w:val="15"/>
                    </w:rPr>
                    <w:t>For further information, please refer to:</w:t>
                  </w:r>
                </w:p>
                <w:p w:rsidR="00E04CF8" w:rsidRPr="004355BD" w:rsidRDefault="00E04CF8" w:rsidP="00E04CF8">
                  <w:pPr>
                    <w:pStyle w:val="ListParagraph"/>
                    <w:rPr>
                      <w:rFonts w:ascii="Tahoma" w:hAnsi="Tahoma" w:cs="Tahoma"/>
                      <w:spacing w:val="-2"/>
                      <w:sz w:val="15"/>
                      <w:szCs w:val="15"/>
                    </w:rPr>
                  </w:pPr>
                </w:p>
                <w:p w:rsidR="00E04CF8" w:rsidRPr="004355BD" w:rsidRDefault="00E04CF8" w:rsidP="00E04CF8">
                  <w:pPr>
                    <w:rPr>
                      <w:rFonts w:ascii="Tahoma" w:hAnsi="Tahoma" w:cs="Tahoma"/>
                      <w:b/>
                      <w:i/>
                      <w:spacing w:val="-2"/>
                      <w:sz w:val="15"/>
                      <w:szCs w:val="15"/>
                    </w:rPr>
                  </w:pPr>
                  <w:r w:rsidRPr="004355BD">
                    <w:rPr>
                      <w:rFonts w:ascii="Tahoma" w:hAnsi="Tahoma" w:cs="Tahoma"/>
                      <w:b/>
                      <w:i/>
                      <w:spacing w:val="-2"/>
                      <w:sz w:val="15"/>
                      <w:szCs w:val="15"/>
                    </w:rPr>
                    <w:t>MR. SAMSON J. SANCHEZ, MPA, CSEE</w:t>
                  </w:r>
                </w:p>
                <w:p w:rsidR="00E04CF8" w:rsidRPr="004355BD" w:rsidRDefault="00E04CF8" w:rsidP="00E04CF8">
                  <w:pPr>
                    <w:rPr>
                      <w:rFonts w:ascii="Tahoma" w:hAnsi="Tahoma" w:cs="Tahoma"/>
                      <w:i/>
                      <w:sz w:val="15"/>
                      <w:szCs w:val="15"/>
                    </w:rPr>
                  </w:pPr>
                  <w:r w:rsidRPr="004355BD">
                    <w:rPr>
                      <w:rFonts w:ascii="Tahoma" w:hAnsi="Tahoma" w:cs="Tahoma"/>
                      <w:i/>
                      <w:spacing w:val="-2"/>
                      <w:sz w:val="15"/>
                      <w:szCs w:val="15"/>
                    </w:rPr>
                    <w:t>Provincial General Services Officer/BAC Chairman</w:t>
                  </w:r>
                  <w:r w:rsidRPr="004355BD">
                    <w:rPr>
                      <w:rFonts w:ascii="Tahoma" w:hAnsi="Tahoma" w:cs="Tahoma"/>
                      <w:i/>
                      <w:sz w:val="15"/>
                      <w:szCs w:val="15"/>
                    </w:rPr>
                    <w:t xml:space="preserve">         </w:t>
                  </w:r>
                </w:p>
                <w:p w:rsidR="00E04CF8" w:rsidRPr="004355BD" w:rsidRDefault="00E04CF8" w:rsidP="00E04CF8">
                  <w:pPr>
                    <w:rPr>
                      <w:rFonts w:ascii="Tahoma" w:hAnsi="Tahoma" w:cs="Tahoma"/>
                      <w:i/>
                      <w:sz w:val="15"/>
                      <w:szCs w:val="15"/>
                    </w:rPr>
                  </w:pPr>
                  <w:r w:rsidRPr="004355BD">
                    <w:rPr>
                      <w:rFonts w:ascii="Tahoma" w:hAnsi="Tahoma" w:cs="Tahoma"/>
                      <w:i/>
                      <w:sz w:val="15"/>
                      <w:szCs w:val="15"/>
                    </w:rPr>
                    <w:t xml:space="preserve">Province of Davao del Norte          </w:t>
                  </w:r>
                </w:p>
                <w:p w:rsidR="00E04CF8" w:rsidRPr="004355BD" w:rsidRDefault="00E04CF8" w:rsidP="00E04CF8">
                  <w:pPr>
                    <w:rPr>
                      <w:rFonts w:ascii="Tahoma" w:hAnsi="Tahoma" w:cs="Tahoma"/>
                      <w:i/>
                      <w:sz w:val="15"/>
                      <w:szCs w:val="15"/>
                    </w:rPr>
                  </w:pPr>
                  <w:r w:rsidRPr="004355BD">
                    <w:rPr>
                      <w:rFonts w:ascii="Tahoma" w:hAnsi="Tahoma" w:cs="Tahoma"/>
                      <w:i/>
                      <w:sz w:val="15"/>
                      <w:szCs w:val="15"/>
                    </w:rPr>
                    <w:t xml:space="preserve">2F PGSO Bldg., Government Center, </w:t>
                  </w:r>
                  <w:proofErr w:type="spellStart"/>
                  <w:r w:rsidRPr="004355BD">
                    <w:rPr>
                      <w:rFonts w:ascii="Tahoma" w:hAnsi="Tahoma" w:cs="Tahoma"/>
                      <w:i/>
                      <w:sz w:val="15"/>
                      <w:szCs w:val="15"/>
                    </w:rPr>
                    <w:t>Mankilam</w:t>
                  </w:r>
                  <w:proofErr w:type="spellEnd"/>
                  <w:r w:rsidRPr="004355BD">
                    <w:rPr>
                      <w:rFonts w:ascii="Tahoma" w:hAnsi="Tahoma" w:cs="Tahoma"/>
                      <w:i/>
                      <w:sz w:val="15"/>
                      <w:szCs w:val="15"/>
                    </w:rPr>
                    <w:t xml:space="preserve">, </w:t>
                  </w:r>
                  <w:proofErr w:type="spellStart"/>
                  <w:r w:rsidRPr="004355BD">
                    <w:rPr>
                      <w:rFonts w:ascii="Tahoma" w:hAnsi="Tahoma" w:cs="Tahoma"/>
                      <w:i/>
                      <w:sz w:val="15"/>
                      <w:szCs w:val="15"/>
                    </w:rPr>
                    <w:t>Tagum</w:t>
                  </w:r>
                  <w:proofErr w:type="spellEnd"/>
                  <w:r w:rsidRPr="004355BD">
                    <w:rPr>
                      <w:rFonts w:ascii="Tahoma" w:hAnsi="Tahoma" w:cs="Tahoma"/>
                      <w:i/>
                      <w:sz w:val="15"/>
                      <w:szCs w:val="15"/>
                    </w:rPr>
                    <w:t xml:space="preserve"> City</w:t>
                  </w:r>
                </w:p>
                <w:p w:rsidR="00E04CF8" w:rsidRPr="004355BD" w:rsidRDefault="00E04CF8" w:rsidP="00E04CF8">
                  <w:pPr>
                    <w:rPr>
                      <w:rFonts w:ascii="Tahoma" w:hAnsi="Tahoma" w:cs="Tahoma"/>
                      <w:i/>
                      <w:sz w:val="15"/>
                      <w:szCs w:val="15"/>
                    </w:rPr>
                  </w:pPr>
                  <w:r w:rsidRPr="004355BD">
                    <w:rPr>
                      <w:rFonts w:ascii="Tahoma" w:hAnsi="Tahoma" w:cs="Tahoma"/>
                      <w:i/>
                      <w:sz w:val="15"/>
                      <w:szCs w:val="15"/>
                    </w:rPr>
                    <w:t>Tel. No. (084) 216-6904</w:t>
                  </w:r>
                </w:p>
                <w:p w:rsidR="00E04CF8" w:rsidRPr="004355BD" w:rsidRDefault="00E04CF8" w:rsidP="00E04CF8">
                  <w:pPr>
                    <w:rPr>
                      <w:rFonts w:ascii="Tahoma" w:hAnsi="Tahoma" w:cs="Tahoma"/>
                      <w:i/>
                      <w:sz w:val="15"/>
                      <w:szCs w:val="15"/>
                    </w:rPr>
                  </w:pPr>
                  <w:r w:rsidRPr="004355BD">
                    <w:rPr>
                      <w:rFonts w:ascii="Tahoma" w:hAnsi="Tahoma" w:cs="Tahoma"/>
                      <w:i/>
                      <w:sz w:val="15"/>
                      <w:szCs w:val="15"/>
                    </w:rPr>
                    <w:t>FAX No. (084) 655-9411</w:t>
                  </w:r>
                </w:p>
                <w:p w:rsidR="00E04CF8" w:rsidRPr="004355BD" w:rsidRDefault="00E04CF8" w:rsidP="00E04CF8">
                  <w:pPr>
                    <w:rPr>
                      <w:rFonts w:ascii="Tahoma" w:hAnsi="Tahoma" w:cs="Tahoma"/>
                      <w:i/>
                      <w:sz w:val="15"/>
                      <w:szCs w:val="15"/>
                    </w:rPr>
                  </w:pPr>
                  <w:r w:rsidRPr="004355BD">
                    <w:rPr>
                      <w:rFonts w:ascii="Tahoma" w:hAnsi="Tahoma" w:cs="Tahoma"/>
                      <w:i/>
                      <w:sz w:val="15"/>
                      <w:szCs w:val="15"/>
                    </w:rPr>
                    <w:t>email address: bacddn@gmail.com</w:t>
                  </w:r>
                </w:p>
                <w:p w:rsidR="00E04CF8" w:rsidRPr="004355BD" w:rsidRDefault="00E04CF8" w:rsidP="00E04CF8">
                  <w:pPr>
                    <w:rPr>
                      <w:rFonts w:ascii="Tahoma" w:hAnsi="Tahoma" w:cs="Tahoma"/>
                      <w:i/>
                      <w:sz w:val="15"/>
                      <w:szCs w:val="15"/>
                    </w:rPr>
                  </w:pPr>
                  <w:r w:rsidRPr="004355BD">
                    <w:rPr>
                      <w:rFonts w:ascii="Tahoma" w:hAnsi="Tahoma" w:cs="Tahoma"/>
                      <w:i/>
                      <w:sz w:val="15"/>
                      <w:szCs w:val="15"/>
                    </w:rPr>
                    <w:t xml:space="preserve">Website address: </w:t>
                  </w:r>
                  <w:hyperlink r:id="rId7" w:history="1">
                    <w:r w:rsidRPr="004355BD">
                      <w:rPr>
                        <w:rStyle w:val="Hyperlink"/>
                        <w:rFonts w:ascii="Tahoma" w:hAnsi="Tahoma" w:cs="Tahoma"/>
                        <w:i/>
                        <w:sz w:val="15"/>
                        <w:szCs w:val="15"/>
                      </w:rPr>
                      <w:t>www.davaodelnorte.gov.ph</w:t>
                    </w:r>
                  </w:hyperlink>
                </w:p>
                <w:p w:rsidR="00E04CF8" w:rsidRPr="004355BD" w:rsidRDefault="00E04CF8" w:rsidP="00E04CF8">
                  <w:pPr>
                    <w:rPr>
                      <w:rFonts w:ascii="Tahoma" w:hAnsi="Tahoma" w:cs="Tahoma"/>
                      <w:b/>
                      <w:bCs/>
                      <w:i/>
                      <w:spacing w:val="1"/>
                      <w:sz w:val="15"/>
                      <w:szCs w:val="15"/>
                    </w:rPr>
                  </w:pPr>
                </w:p>
                <w:p w:rsidR="00E04CF8" w:rsidRPr="004355BD" w:rsidRDefault="00E04CF8" w:rsidP="00E04CF8">
                  <w:pPr>
                    <w:rPr>
                      <w:rFonts w:ascii="Tahoma" w:hAnsi="Tahoma" w:cs="Tahoma"/>
                      <w:i/>
                      <w:sz w:val="15"/>
                      <w:szCs w:val="15"/>
                    </w:rPr>
                  </w:pPr>
                  <w:r w:rsidRPr="004355BD">
                    <w:rPr>
                      <w:rFonts w:ascii="Tahoma" w:hAnsi="Tahoma" w:cs="Tahoma"/>
                      <w:b/>
                      <w:bCs/>
                      <w:i/>
                      <w:spacing w:val="1"/>
                      <w:sz w:val="15"/>
                      <w:szCs w:val="15"/>
                    </w:rPr>
                    <w:t>ENGR. RAUL G. MABANGLO</w:t>
                  </w:r>
                </w:p>
                <w:p w:rsidR="00E04CF8" w:rsidRPr="004355BD" w:rsidRDefault="00E04CF8" w:rsidP="00E04CF8">
                  <w:pPr>
                    <w:rPr>
                      <w:rFonts w:ascii="Tahoma" w:hAnsi="Tahoma" w:cs="Tahoma"/>
                      <w:i/>
                      <w:sz w:val="15"/>
                      <w:szCs w:val="15"/>
                    </w:rPr>
                  </w:pPr>
                  <w:r w:rsidRPr="004355BD">
                    <w:rPr>
                      <w:rFonts w:ascii="Tahoma" w:hAnsi="Tahoma" w:cs="Tahoma"/>
                      <w:i/>
                      <w:sz w:val="15"/>
                      <w:szCs w:val="15"/>
                    </w:rPr>
                    <w:t>Provincial Government Department Head</w:t>
                  </w:r>
                </w:p>
                <w:p w:rsidR="00E04CF8" w:rsidRPr="004355BD" w:rsidRDefault="00E04CF8" w:rsidP="00E04CF8">
                  <w:pPr>
                    <w:rPr>
                      <w:rFonts w:ascii="Tahoma" w:hAnsi="Tahoma" w:cs="Tahoma"/>
                      <w:i/>
                      <w:sz w:val="15"/>
                      <w:szCs w:val="15"/>
                    </w:rPr>
                  </w:pPr>
                  <w:r w:rsidRPr="004355BD">
                    <w:rPr>
                      <w:rFonts w:ascii="Tahoma" w:hAnsi="Tahoma" w:cs="Tahoma"/>
                      <w:i/>
                      <w:sz w:val="15"/>
                      <w:szCs w:val="15"/>
                    </w:rPr>
                    <w:t>Provincial Engineers Office</w:t>
                  </w:r>
                </w:p>
                <w:p w:rsidR="00E04CF8" w:rsidRPr="004355BD" w:rsidRDefault="00E04CF8" w:rsidP="00E04CF8">
                  <w:pPr>
                    <w:widowControl w:val="0"/>
                    <w:rPr>
                      <w:rFonts w:ascii="Tahoma" w:hAnsi="Tahoma" w:cs="Tahoma"/>
                      <w:i/>
                      <w:sz w:val="15"/>
                      <w:szCs w:val="15"/>
                    </w:rPr>
                  </w:pPr>
                  <w:r w:rsidRPr="004355BD">
                    <w:rPr>
                      <w:rFonts w:ascii="Tahoma" w:hAnsi="Tahoma" w:cs="Tahoma"/>
                      <w:i/>
                      <w:sz w:val="15"/>
                      <w:szCs w:val="15"/>
                    </w:rPr>
                    <w:t xml:space="preserve">Government Center, </w:t>
                  </w:r>
                  <w:proofErr w:type="spellStart"/>
                  <w:r w:rsidRPr="004355BD">
                    <w:rPr>
                      <w:rFonts w:ascii="Tahoma" w:hAnsi="Tahoma" w:cs="Tahoma"/>
                      <w:i/>
                      <w:sz w:val="15"/>
                      <w:szCs w:val="15"/>
                    </w:rPr>
                    <w:t>Mankilam</w:t>
                  </w:r>
                  <w:proofErr w:type="spellEnd"/>
                  <w:r w:rsidRPr="004355BD">
                    <w:rPr>
                      <w:rFonts w:ascii="Tahoma" w:hAnsi="Tahoma" w:cs="Tahoma"/>
                      <w:i/>
                      <w:sz w:val="15"/>
                      <w:szCs w:val="15"/>
                    </w:rPr>
                    <w:t xml:space="preserve">, </w:t>
                  </w:r>
                  <w:proofErr w:type="spellStart"/>
                  <w:r w:rsidRPr="004355BD">
                    <w:rPr>
                      <w:rFonts w:ascii="Tahoma" w:hAnsi="Tahoma" w:cs="Tahoma"/>
                      <w:i/>
                      <w:sz w:val="15"/>
                      <w:szCs w:val="15"/>
                    </w:rPr>
                    <w:t>Tagum</w:t>
                  </w:r>
                  <w:proofErr w:type="spellEnd"/>
                  <w:r w:rsidRPr="004355BD">
                    <w:rPr>
                      <w:rFonts w:ascii="Tahoma" w:hAnsi="Tahoma" w:cs="Tahoma"/>
                      <w:i/>
                      <w:sz w:val="15"/>
                      <w:szCs w:val="15"/>
                    </w:rPr>
                    <w:t xml:space="preserve"> City                              </w:t>
                  </w:r>
                </w:p>
                <w:p w:rsidR="00E04CF8" w:rsidRPr="004355BD" w:rsidRDefault="00E04CF8" w:rsidP="00E04CF8">
                  <w:pPr>
                    <w:rPr>
                      <w:rFonts w:ascii="Tahoma" w:hAnsi="Tahoma" w:cs="Tahoma"/>
                      <w:i/>
                      <w:spacing w:val="-2"/>
                      <w:sz w:val="15"/>
                      <w:szCs w:val="15"/>
                      <w:highlight w:val="yellow"/>
                    </w:rPr>
                  </w:pPr>
                  <w:r w:rsidRPr="004355BD">
                    <w:rPr>
                      <w:rFonts w:ascii="Tahoma" w:hAnsi="Tahoma" w:cs="Tahoma"/>
                      <w:i/>
                      <w:spacing w:val="-2"/>
                      <w:sz w:val="15"/>
                      <w:szCs w:val="15"/>
                    </w:rPr>
                    <w:t>Telefax no. (084)216-6504</w:t>
                  </w:r>
                </w:p>
                <w:p w:rsidR="00E04CF8" w:rsidRPr="004355BD" w:rsidRDefault="003E6524" w:rsidP="00E04CF8">
                  <w:pPr>
                    <w:rPr>
                      <w:rFonts w:ascii="Verdana" w:hAnsi="Verdana" w:cstheme="minorHAnsi"/>
                      <w:i/>
                      <w:spacing w:val="-2"/>
                      <w:sz w:val="16"/>
                      <w:szCs w:val="16"/>
                    </w:rPr>
                  </w:pPr>
                  <w:hyperlink r:id="rId8" w:history="1">
                    <w:r w:rsidR="00E04CF8" w:rsidRPr="004355BD">
                      <w:rPr>
                        <w:rStyle w:val="Hyperlink"/>
                        <w:rFonts w:ascii="Tahoma" w:hAnsi="Tahoma" w:cs="Tahoma"/>
                        <w:i/>
                        <w:spacing w:val="-2"/>
                        <w:sz w:val="15"/>
                        <w:szCs w:val="15"/>
                      </w:rPr>
                      <w:t>rgmabanglo@yahoo.com.ph</w:t>
                    </w:r>
                  </w:hyperlink>
                </w:p>
              </w:tc>
            </w:tr>
            <w:tr w:rsidR="00C7688A" w:rsidTr="000B2564">
              <w:trPr>
                <w:trHeight w:val="711"/>
                <w:jc w:val="center"/>
              </w:trPr>
              <w:tc>
                <w:tcPr>
                  <w:tcW w:w="1475" w:type="pct"/>
                  <w:hideMark/>
                </w:tcPr>
                <w:p w:rsidR="00C7688A" w:rsidRPr="00EF0040" w:rsidRDefault="00C7688A" w:rsidP="00AE4F88">
                  <w:pPr>
                    <w:pStyle w:val="Heading1"/>
                    <w:rPr>
                      <w:rFonts w:asciiTheme="minorHAnsi" w:eastAsia="Times New Roman" w:hAnsiTheme="minorHAnsi" w:cstheme="minorHAnsi"/>
                      <w:bCs/>
                      <w:sz w:val="16"/>
                      <w:szCs w:val="16"/>
                      <w:u w:val="single"/>
                    </w:rPr>
                  </w:pPr>
                </w:p>
              </w:tc>
              <w:tc>
                <w:tcPr>
                  <w:tcW w:w="1107" w:type="pct"/>
                </w:tcPr>
                <w:p w:rsidR="00C7688A" w:rsidRDefault="00C7688A" w:rsidP="00AE4F88">
                  <w:pPr>
                    <w:pStyle w:val="Heading1"/>
                    <w:rPr>
                      <w:rFonts w:ascii="Arial" w:eastAsia="Times New Roman" w:hAnsi="Arial" w:cs="Arial"/>
                      <w:bCs/>
                      <w:szCs w:val="22"/>
                    </w:rPr>
                  </w:pPr>
                </w:p>
              </w:tc>
              <w:tc>
                <w:tcPr>
                  <w:tcW w:w="623" w:type="pct"/>
                </w:tcPr>
                <w:p w:rsidR="00C7688A" w:rsidRDefault="00C7688A" w:rsidP="00AE4F88">
                  <w:pPr>
                    <w:pStyle w:val="Heading1"/>
                    <w:rPr>
                      <w:rFonts w:ascii="Arial" w:eastAsia="Times New Roman" w:hAnsi="Arial" w:cs="Arial"/>
                      <w:bCs/>
                      <w:szCs w:val="22"/>
                    </w:rPr>
                  </w:pPr>
                </w:p>
              </w:tc>
              <w:tc>
                <w:tcPr>
                  <w:tcW w:w="1795" w:type="pct"/>
                  <w:hideMark/>
                </w:tcPr>
                <w:p w:rsidR="003A4793" w:rsidRPr="000577DD" w:rsidRDefault="00C421F5" w:rsidP="003A4793">
                  <w:pPr>
                    <w:jc w:val="center"/>
                    <w:rPr>
                      <w:rFonts w:asciiTheme="minorHAnsi" w:hAnsiTheme="minorHAnsi" w:cstheme="minorHAnsi"/>
                      <w:b/>
                      <w:sz w:val="16"/>
                      <w:szCs w:val="16"/>
                    </w:rPr>
                  </w:pPr>
                  <w:r w:rsidRPr="000577DD">
                    <w:rPr>
                      <w:rFonts w:asciiTheme="minorHAnsi" w:hAnsiTheme="minorHAnsi" w:cstheme="minorHAnsi"/>
                      <w:b/>
                      <w:bCs/>
                      <w:sz w:val="16"/>
                      <w:szCs w:val="16"/>
                    </w:rPr>
                    <w:t>SAMSON J. SANCHEZ, MPA, CSEE</w:t>
                  </w:r>
                </w:p>
                <w:p w:rsidR="003A4793" w:rsidRPr="000577DD" w:rsidRDefault="003A4793" w:rsidP="003A4793">
                  <w:pPr>
                    <w:jc w:val="center"/>
                    <w:rPr>
                      <w:rFonts w:asciiTheme="minorHAnsi" w:hAnsiTheme="minorHAnsi" w:cstheme="minorHAnsi"/>
                      <w:sz w:val="16"/>
                      <w:szCs w:val="16"/>
                    </w:rPr>
                  </w:pPr>
                  <w:r w:rsidRPr="000577DD">
                    <w:rPr>
                      <w:rFonts w:asciiTheme="minorHAnsi" w:hAnsiTheme="minorHAnsi" w:cstheme="minorHAnsi"/>
                      <w:sz w:val="16"/>
                      <w:szCs w:val="16"/>
                    </w:rPr>
                    <w:t>(</w:t>
                  </w:r>
                  <w:r w:rsidR="00C421F5" w:rsidRPr="000577DD">
                    <w:rPr>
                      <w:rFonts w:asciiTheme="minorHAnsi" w:hAnsiTheme="minorHAnsi" w:cstheme="minorHAnsi"/>
                      <w:sz w:val="16"/>
                      <w:szCs w:val="16"/>
                    </w:rPr>
                    <w:t>Provincial General Services Officer</w:t>
                  </w:r>
                  <w:r w:rsidRPr="000577DD">
                    <w:rPr>
                      <w:rFonts w:asciiTheme="minorHAnsi" w:hAnsiTheme="minorHAnsi" w:cstheme="minorHAnsi"/>
                      <w:sz w:val="16"/>
                      <w:szCs w:val="16"/>
                    </w:rPr>
                    <w:t>)</w:t>
                  </w:r>
                </w:p>
                <w:p w:rsidR="00C7688A" w:rsidRPr="003A4793" w:rsidRDefault="003A4793" w:rsidP="003A4793">
                  <w:pPr>
                    <w:jc w:val="center"/>
                    <w:rPr>
                      <w:rFonts w:ascii="Tahoma" w:hAnsi="Tahoma" w:cs="Tahoma"/>
                      <w:b/>
                      <w:sz w:val="18"/>
                      <w:szCs w:val="18"/>
                    </w:rPr>
                  </w:pPr>
                  <w:r w:rsidRPr="000577DD">
                    <w:rPr>
                      <w:rFonts w:asciiTheme="minorHAnsi" w:hAnsiTheme="minorHAnsi" w:cstheme="minorHAnsi"/>
                      <w:sz w:val="16"/>
                      <w:szCs w:val="16"/>
                    </w:rPr>
                    <w:t>BAC - Chairman</w:t>
                  </w:r>
                </w:p>
              </w:tc>
            </w:tr>
            <w:tr w:rsidR="00876784" w:rsidTr="000B2564">
              <w:trPr>
                <w:jc w:val="center"/>
              </w:trPr>
              <w:tc>
                <w:tcPr>
                  <w:tcW w:w="5000" w:type="pct"/>
                  <w:gridSpan w:val="4"/>
                  <w:hideMark/>
                </w:tcPr>
                <w:p w:rsidR="00876784" w:rsidRPr="000577DD" w:rsidRDefault="00876784" w:rsidP="004355BD">
                  <w:pPr>
                    <w:rPr>
                      <w:rFonts w:asciiTheme="minorHAnsi" w:hAnsiTheme="minorHAnsi" w:cstheme="minorHAnsi"/>
                      <w:sz w:val="16"/>
                      <w:szCs w:val="16"/>
                    </w:rPr>
                  </w:pPr>
                  <w:r w:rsidRPr="000577DD">
                    <w:rPr>
                      <w:rFonts w:asciiTheme="minorHAnsi" w:hAnsiTheme="minorHAnsi" w:cstheme="minorHAnsi"/>
                      <w:sz w:val="16"/>
                      <w:szCs w:val="16"/>
                    </w:rPr>
                    <w:t>Date of Publication:</w:t>
                  </w:r>
                  <w:r w:rsidR="001B013F" w:rsidRPr="000577DD">
                    <w:rPr>
                      <w:rFonts w:asciiTheme="minorHAnsi" w:hAnsiTheme="minorHAnsi" w:cstheme="minorHAnsi"/>
                      <w:sz w:val="16"/>
                      <w:szCs w:val="16"/>
                    </w:rPr>
                    <w:t xml:space="preserve"> </w:t>
                  </w:r>
                  <w:r w:rsidR="004355BD">
                    <w:rPr>
                      <w:rFonts w:asciiTheme="minorHAnsi" w:hAnsiTheme="minorHAnsi" w:cstheme="minorHAnsi"/>
                      <w:sz w:val="16"/>
                      <w:szCs w:val="16"/>
                    </w:rPr>
                    <w:t>February 04</w:t>
                  </w:r>
                  <w:r w:rsidR="00871E72" w:rsidRPr="000577DD">
                    <w:rPr>
                      <w:rFonts w:asciiTheme="minorHAnsi" w:hAnsiTheme="minorHAnsi" w:cstheme="minorHAnsi"/>
                      <w:sz w:val="16"/>
                      <w:szCs w:val="16"/>
                    </w:rPr>
                    <w:t>, 201</w:t>
                  </w:r>
                  <w:r w:rsidR="000577DD" w:rsidRPr="000577DD">
                    <w:rPr>
                      <w:rFonts w:asciiTheme="minorHAnsi" w:hAnsiTheme="minorHAnsi" w:cstheme="minorHAnsi"/>
                      <w:sz w:val="16"/>
                      <w:szCs w:val="16"/>
                    </w:rPr>
                    <w:t>6</w:t>
                  </w:r>
                </w:p>
              </w:tc>
            </w:tr>
          </w:tbl>
          <w:p w:rsidR="00590EBC" w:rsidRDefault="00590EBC"/>
        </w:tc>
      </w:tr>
    </w:tbl>
    <w:p w:rsidR="001F2C90" w:rsidRDefault="001F2C90"/>
    <w:sectPr w:rsidR="001F2C90" w:rsidSect="00F03679">
      <w:pgSz w:w="12242" w:h="18722" w:code="258"/>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ymphony">
    <w:altName w:val="Lucida Sans Unicode"/>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F2D3E"/>
    <w:multiLevelType w:val="hybridMultilevel"/>
    <w:tmpl w:val="C332E7B4"/>
    <w:lvl w:ilvl="0" w:tplc="360491DC">
      <w:start w:val="3"/>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D91B62"/>
    <w:multiLevelType w:val="hybridMultilevel"/>
    <w:tmpl w:val="65303E82"/>
    <w:lvl w:ilvl="0" w:tplc="D3E82856">
      <w:start w:val="1"/>
      <w:numFmt w:val="decimal"/>
      <w:lvlText w:val="%1."/>
      <w:lvlJc w:val="left"/>
      <w:pPr>
        <w:ind w:left="1440" w:hanging="360"/>
      </w:pPr>
      <w:rPr>
        <w:b w:val="0"/>
        <w:i w:val="0"/>
      </w:rPr>
    </w:lvl>
    <w:lvl w:ilvl="1" w:tplc="929CD82C">
      <w:start w:val="1"/>
      <w:numFmt w:val="lowerRoman"/>
      <w:lvlText w:val="(%2)"/>
      <w:lvlJc w:val="left"/>
      <w:pPr>
        <w:ind w:left="2520" w:hanging="720"/>
      </w:pPr>
      <w:rPr>
        <w:rFonts w:hint="default"/>
        <w:b w:val="0"/>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244758"/>
    <w:multiLevelType w:val="hybridMultilevel"/>
    <w:tmpl w:val="9B441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95F89"/>
    <w:multiLevelType w:val="hybridMultilevel"/>
    <w:tmpl w:val="984E6550"/>
    <w:lvl w:ilvl="0" w:tplc="3FD8D6C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240974"/>
    <w:multiLevelType w:val="hybridMultilevel"/>
    <w:tmpl w:val="367699A8"/>
    <w:lvl w:ilvl="0" w:tplc="735CF4A6">
      <w:start w:val="1"/>
      <w:numFmt w:val="decimal"/>
      <w:lvlText w:val="%1."/>
      <w:lvlJc w:val="left"/>
      <w:pPr>
        <w:ind w:left="720" w:hanging="360"/>
      </w:pPr>
      <w:rPr>
        <w:rFonts w:ascii="Arial Narrow" w:hAnsi="Arial Narrow"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97FF9"/>
    <w:multiLevelType w:val="hybridMultilevel"/>
    <w:tmpl w:val="B4C6C6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E169F"/>
    <w:multiLevelType w:val="hybridMultilevel"/>
    <w:tmpl w:val="8FCCF750"/>
    <w:lvl w:ilvl="0" w:tplc="6E58B4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067F5"/>
    <w:multiLevelType w:val="hybridMultilevel"/>
    <w:tmpl w:val="355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6A64E66"/>
    <w:multiLevelType w:val="hybridMultilevel"/>
    <w:tmpl w:val="5A9225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497A8C"/>
    <w:multiLevelType w:val="hybridMultilevel"/>
    <w:tmpl w:val="43E86FB2"/>
    <w:lvl w:ilvl="0" w:tplc="836C3B1A">
      <w:start w:val="1"/>
      <w:numFmt w:val="decimal"/>
      <w:lvlText w:val="%1."/>
      <w:lvlJc w:val="left"/>
      <w:pPr>
        <w:ind w:left="810" w:hanging="360"/>
      </w:pPr>
      <w:rPr>
        <w:rFonts w:hint="default"/>
      </w:rPr>
    </w:lvl>
    <w:lvl w:ilvl="1" w:tplc="04640019" w:tentative="1">
      <w:start w:val="1"/>
      <w:numFmt w:val="lowerLetter"/>
      <w:lvlText w:val="%2."/>
      <w:lvlJc w:val="left"/>
      <w:pPr>
        <w:ind w:left="1440" w:hanging="360"/>
      </w:pPr>
    </w:lvl>
    <w:lvl w:ilvl="2" w:tplc="0464001B" w:tentative="1">
      <w:start w:val="1"/>
      <w:numFmt w:val="lowerRoman"/>
      <w:lvlText w:val="%3."/>
      <w:lvlJc w:val="right"/>
      <w:pPr>
        <w:ind w:left="2160" w:hanging="180"/>
      </w:pPr>
    </w:lvl>
    <w:lvl w:ilvl="3" w:tplc="0464000F" w:tentative="1">
      <w:start w:val="1"/>
      <w:numFmt w:val="decimal"/>
      <w:lvlText w:val="%4."/>
      <w:lvlJc w:val="left"/>
      <w:pPr>
        <w:ind w:left="2880" w:hanging="360"/>
      </w:pPr>
    </w:lvl>
    <w:lvl w:ilvl="4" w:tplc="04640019" w:tentative="1">
      <w:start w:val="1"/>
      <w:numFmt w:val="lowerLetter"/>
      <w:lvlText w:val="%5."/>
      <w:lvlJc w:val="left"/>
      <w:pPr>
        <w:ind w:left="3600" w:hanging="360"/>
      </w:pPr>
    </w:lvl>
    <w:lvl w:ilvl="5" w:tplc="0464001B" w:tentative="1">
      <w:start w:val="1"/>
      <w:numFmt w:val="lowerRoman"/>
      <w:lvlText w:val="%6."/>
      <w:lvlJc w:val="right"/>
      <w:pPr>
        <w:ind w:left="4320" w:hanging="180"/>
      </w:pPr>
    </w:lvl>
    <w:lvl w:ilvl="6" w:tplc="0464000F" w:tentative="1">
      <w:start w:val="1"/>
      <w:numFmt w:val="decimal"/>
      <w:lvlText w:val="%7."/>
      <w:lvlJc w:val="left"/>
      <w:pPr>
        <w:ind w:left="5040" w:hanging="360"/>
      </w:pPr>
    </w:lvl>
    <w:lvl w:ilvl="7" w:tplc="04640019" w:tentative="1">
      <w:start w:val="1"/>
      <w:numFmt w:val="lowerLetter"/>
      <w:lvlText w:val="%8."/>
      <w:lvlJc w:val="left"/>
      <w:pPr>
        <w:ind w:left="5760" w:hanging="360"/>
      </w:pPr>
    </w:lvl>
    <w:lvl w:ilvl="8" w:tplc="0464001B" w:tentative="1">
      <w:start w:val="1"/>
      <w:numFmt w:val="lowerRoman"/>
      <w:lvlText w:val="%9."/>
      <w:lvlJc w:val="right"/>
      <w:pPr>
        <w:ind w:left="6480" w:hanging="180"/>
      </w:pPr>
    </w:lvl>
  </w:abstractNum>
  <w:abstractNum w:abstractNumId="11">
    <w:nsid w:val="69D02380"/>
    <w:multiLevelType w:val="hybridMultilevel"/>
    <w:tmpl w:val="A4888CFC"/>
    <w:lvl w:ilvl="0" w:tplc="7892157C">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nsid w:val="6FD76D74"/>
    <w:multiLevelType w:val="hybridMultilevel"/>
    <w:tmpl w:val="51E650C4"/>
    <w:lvl w:ilvl="0" w:tplc="2B90878A">
      <w:start w:val="1"/>
      <w:numFmt w:val="decimal"/>
      <w:lvlText w:val="%1"/>
      <w:lvlJc w:val="left"/>
      <w:pPr>
        <w:ind w:left="105" w:hanging="600"/>
      </w:pPr>
      <w:rPr>
        <w:rFonts w:hint="default"/>
      </w:rPr>
    </w:lvl>
    <w:lvl w:ilvl="1" w:tplc="04090019" w:tentative="1">
      <w:start w:val="1"/>
      <w:numFmt w:val="lowerLetter"/>
      <w:lvlText w:val="%2."/>
      <w:lvlJc w:val="left"/>
      <w:pPr>
        <w:ind w:left="585" w:hanging="360"/>
      </w:pPr>
    </w:lvl>
    <w:lvl w:ilvl="2" w:tplc="0409001B" w:tentative="1">
      <w:start w:val="1"/>
      <w:numFmt w:val="lowerRoman"/>
      <w:lvlText w:val="%3."/>
      <w:lvlJc w:val="right"/>
      <w:pPr>
        <w:ind w:left="1305" w:hanging="180"/>
      </w:pPr>
    </w:lvl>
    <w:lvl w:ilvl="3" w:tplc="0409000F" w:tentative="1">
      <w:start w:val="1"/>
      <w:numFmt w:val="decimal"/>
      <w:lvlText w:val="%4."/>
      <w:lvlJc w:val="left"/>
      <w:pPr>
        <w:ind w:left="2025" w:hanging="360"/>
      </w:pPr>
    </w:lvl>
    <w:lvl w:ilvl="4" w:tplc="04090019" w:tentative="1">
      <w:start w:val="1"/>
      <w:numFmt w:val="lowerLetter"/>
      <w:lvlText w:val="%5."/>
      <w:lvlJc w:val="left"/>
      <w:pPr>
        <w:ind w:left="2745" w:hanging="360"/>
      </w:pPr>
    </w:lvl>
    <w:lvl w:ilvl="5" w:tplc="0409001B" w:tentative="1">
      <w:start w:val="1"/>
      <w:numFmt w:val="lowerRoman"/>
      <w:lvlText w:val="%6."/>
      <w:lvlJc w:val="right"/>
      <w:pPr>
        <w:ind w:left="3465" w:hanging="180"/>
      </w:pPr>
    </w:lvl>
    <w:lvl w:ilvl="6" w:tplc="0409000F" w:tentative="1">
      <w:start w:val="1"/>
      <w:numFmt w:val="decimal"/>
      <w:lvlText w:val="%7."/>
      <w:lvlJc w:val="left"/>
      <w:pPr>
        <w:ind w:left="4185" w:hanging="360"/>
      </w:pPr>
    </w:lvl>
    <w:lvl w:ilvl="7" w:tplc="04090019" w:tentative="1">
      <w:start w:val="1"/>
      <w:numFmt w:val="lowerLetter"/>
      <w:lvlText w:val="%8."/>
      <w:lvlJc w:val="left"/>
      <w:pPr>
        <w:ind w:left="4905" w:hanging="360"/>
      </w:pPr>
    </w:lvl>
    <w:lvl w:ilvl="8" w:tplc="0409001B" w:tentative="1">
      <w:start w:val="1"/>
      <w:numFmt w:val="lowerRoman"/>
      <w:lvlText w:val="%9."/>
      <w:lvlJc w:val="right"/>
      <w:pPr>
        <w:ind w:left="5625"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num>
  <w:num w:numId="12">
    <w:abstractNumId w:val="5"/>
  </w:num>
  <w:num w:numId="13">
    <w:abstractNumId w:val="4"/>
  </w:num>
  <w:num w:numId="14">
    <w:abstractNumId w:val="2"/>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EBC"/>
    <w:rsid w:val="000067AE"/>
    <w:rsid w:val="00013B7D"/>
    <w:rsid w:val="000167CE"/>
    <w:rsid w:val="000201FD"/>
    <w:rsid w:val="0004084C"/>
    <w:rsid w:val="00041ED2"/>
    <w:rsid w:val="00042C60"/>
    <w:rsid w:val="000577DD"/>
    <w:rsid w:val="000662DA"/>
    <w:rsid w:val="00075936"/>
    <w:rsid w:val="00076475"/>
    <w:rsid w:val="000820F1"/>
    <w:rsid w:val="000A79B0"/>
    <w:rsid w:val="000B0C32"/>
    <w:rsid w:val="000B2564"/>
    <w:rsid w:val="000C0FB2"/>
    <w:rsid w:val="000C20FD"/>
    <w:rsid w:val="000C65C8"/>
    <w:rsid w:val="000D7037"/>
    <w:rsid w:val="001032D4"/>
    <w:rsid w:val="00107725"/>
    <w:rsid w:val="001078E1"/>
    <w:rsid w:val="0011043C"/>
    <w:rsid w:val="001361C8"/>
    <w:rsid w:val="00145118"/>
    <w:rsid w:val="00160614"/>
    <w:rsid w:val="001A4F20"/>
    <w:rsid w:val="001A54F5"/>
    <w:rsid w:val="001B000C"/>
    <w:rsid w:val="001B013F"/>
    <w:rsid w:val="001B6EE8"/>
    <w:rsid w:val="001C55EF"/>
    <w:rsid w:val="001C5753"/>
    <w:rsid w:val="001D682D"/>
    <w:rsid w:val="001F2C90"/>
    <w:rsid w:val="001F5B57"/>
    <w:rsid w:val="00205BF8"/>
    <w:rsid w:val="002113FC"/>
    <w:rsid w:val="00212A63"/>
    <w:rsid w:val="00215C6B"/>
    <w:rsid w:val="002169B9"/>
    <w:rsid w:val="00223952"/>
    <w:rsid w:val="00234593"/>
    <w:rsid w:val="00235EC8"/>
    <w:rsid w:val="00240398"/>
    <w:rsid w:val="00245417"/>
    <w:rsid w:val="0025585B"/>
    <w:rsid w:val="00266F50"/>
    <w:rsid w:val="002702D9"/>
    <w:rsid w:val="0027084F"/>
    <w:rsid w:val="00272D98"/>
    <w:rsid w:val="00294F46"/>
    <w:rsid w:val="002A063D"/>
    <w:rsid w:val="002A159A"/>
    <w:rsid w:val="002C5F00"/>
    <w:rsid w:val="002C78E0"/>
    <w:rsid w:val="002E0E81"/>
    <w:rsid w:val="002E27D6"/>
    <w:rsid w:val="002F604A"/>
    <w:rsid w:val="00300DEB"/>
    <w:rsid w:val="00302E39"/>
    <w:rsid w:val="00316702"/>
    <w:rsid w:val="00323312"/>
    <w:rsid w:val="00326843"/>
    <w:rsid w:val="00336E51"/>
    <w:rsid w:val="003557E6"/>
    <w:rsid w:val="00357726"/>
    <w:rsid w:val="00362518"/>
    <w:rsid w:val="00375BDF"/>
    <w:rsid w:val="003761FF"/>
    <w:rsid w:val="003832D5"/>
    <w:rsid w:val="00386A3D"/>
    <w:rsid w:val="003976E4"/>
    <w:rsid w:val="003A4793"/>
    <w:rsid w:val="003B23F1"/>
    <w:rsid w:val="003B4D80"/>
    <w:rsid w:val="003C0CB7"/>
    <w:rsid w:val="003C290F"/>
    <w:rsid w:val="003C310E"/>
    <w:rsid w:val="003C3D06"/>
    <w:rsid w:val="003C6589"/>
    <w:rsid w:val="003D2BC5"/>
    <w:rsid w:val="003E0D11"/>
    <w:rsid w:val="003E2682"/>
    <w:rsid w:val="003E6524"/>
    <w:rsid w:val="0041036D"/>
    <w:rsid w:val="004103D6"/>
    <w:rsid w:val="00412AAF"/>
    <w:rsid w:val="00415616"/>
    <w:rsid w:val="00424B67"/>
    <w:rsid w:val="00424E1E"/>
    <w:rsid w:val="004355BD"/>
    <w:rsid w:val="004372B0"/>
    <w:rsid w:val="00446802"/>
    <w:rsid w:val="00447542"/>
    <w:rsid w:val="004571CA"/>
    <w:rsid w:val="00465144"/>
    <w:rsid w:val="0047210C"/>
    <w:rsid w:val="00474F56"/>
    <w:rsid w:val="00475009"/>
    <w:rsid w:val="00482061"/>
    <w:rsid w:val="00483AAB"/>
    <w:rsid w:val="00484856"/>
    <w:rsid w:val="00491B82"/>
    <w:rsid w:val="00493953"/>
    <w:rsid w:val="004C1FA2"/>
    <w:rsid w:val="004C649F"/>
    <w:rsid w:val="004C6C8E"/>
    <w:rsid w:val="004C6EEF"/>
    <w:rsid w:val="004D099B"/>
    <w:rsid w:val="004D49D5"/>
    <w:rsid w:val="004F19A1"/>
    <w:rsid w:val="00512401"/>
    <w:rsid w:val="00514840"/>
    <w:rsid w:val="00515187"/>
    <w:rsid w:val="0051535C"/>
    <w:rsid w:val="00527FE2"/>
    <w:rsid w:val="00537942"/>
    <w:rsid w:val="00542232"/>
    <w:rsid w:val="00545FE6"/>
    <w:rsid w:val="00560137"/>
    <w:rsid w:val="005604C5"/>
    <w:rsid w:val="00563601"/>
    <w:rsid w:val="005662A9"/>
    <w:rsid w:val="0057393E"/>
    <w:rsid w:val="005829E0"/>
    <w:rsid w:val="005850CD"/>
    <w:rsid w:val="00586E65"/>
    <w:rsid w:val="00590EBC"/>
    <w:rsid w:val="005951ED"/>
    <w:rsid w:val="005A0732"/>
    <w:rsid w:val="005A6C96"/>
    <w:rsid w:val="005B203D"/>
    <w:rsid w:val="005D3BDD"/>
    <w:rsid w:val="005E2987"/>
    <w:rsid w:val="005E2E6C"/>
    <w:rsid w:val="005E3A23"/>
    <w:rsid w:val="005E49C7"/>
    <w:rsid w:val="005F60C6"/>
    <w:rsid w:val="005F731A"/>
    <w:rsid w:val="00627ACE"/>
    <w:rsid w:val="00660EB7"/>
    <w:rsid w:val="006A35E0"/>
    <w:rsid w:val="006A5A44"/>
    <w:rsid w:val="006C17FF"/>
    <w:rsid w:val="006D1ABC"/>
    <w:rsid w:val="006D2E4E"/>
    <w:rsid w:val="006F5FE7"/>
    <w:rsid w:val="007038C6"/>
    <w:rsid w:val="007057F7"/>
    <w:rsid w:val="00721199"/>
    <w:rsid w:val="00721573"/>
    <w:rsid w:val="0073564B"/>
    <w:rsid w:val="00744545"/>
    <w:rsid w:val="0074460C"/>
    <w:rsid w:val="00747ACB"/>
    <w:rsid w:val="007516C1"/>
    <w:rsid w:val="00754A25"/>
    <w:rsid w:val="00754B1E"/>
    <w:rsid w:val="00771707"/>
    <w:rsid w:val="007B431C"/>
    <w:rsid w:val="007D2136"/>
    <w:rsid w:val="007E0CE9"/>
    <w:rsid w:val="00801A29"/>
    <w:rsid w:val="00802ACC"/>
    <w:rsid w:val="0082088E"/>
    <w:rsid w:val="008242B9"/>
    <w:rsid w:val="00846BE4"/>
    <w:rsid w:val="00856215"/>
    <w:rsid w:val="00864966"/>
    <w:rsid w:val="00871E72"/>
    <w:rsid w:val="00874372"/>
    <w:rsid w:val="00876784"/>
    <w:rsid w:val="00894A3C"/>
    <w:rsid w:val="008961FB"/>
    <w:rsid w:val="008976A5"/>
    <w:rsid w:val="00897B2E"/>
    <w:rsid w:val="008C0917"/>
    <w:rsid w:val="008C443E"/>
    <w:rsid w:val="00900894"/>
    <w:rsid w:val="009048B7"/>
    <w:rsid w:val="0090559E"/>
    <w:rsid w:val="00913B34"/>
    <w:rsid w:val="00921060"/>
    <w:rsid w:val="00934DA2"/>
    <w:rsid w:val="00941B7D"/>
    <w:rsid w:val="009446DB"/>
    <w:rsid w:val="00952ACF"/>
    <w:rsid w:val="00952DD2"/>
    <w:rsid w:val="009806D2"/>
    <w:rsid w:val="009920F7"/>
    <w:rsid w:val="009952A5"/>
    <w:rsid w:val="009968FA"/>
    <w:rsid w:val="009B607C"/>
    <w:rsid w:val="009C19E9"/>
    <w:rsid w:val="009D0E28"/>
    <w:rsid w:val="009D378E"/>
    <w:rsid w:val="009D3862"/>
    <w:rsid w:val="009E0A0D"/>
    <w:rsid w:val="00A05F30"/>
    <w:rsid w:val="00A17AB4"/>
    <w:rsid w:val="00A22718"/>
    <w:rsid w:val="00A22793"/>
    <w:rsid w:val="00A269D0"/>
    <w:rsid w:val="00A31A3C"/>
    <w:rsid w:val="00A34F1A"/>
    <w:rsid w:val="00A51F75"/>
    <w:rsid w:val="00A5345A"/>
    <w:rsid w:val="00A56239"/>
    <w:rsid w:val="00A74127"/>
    <w:rsid w:val="00A81B87"/>
    <w:rsid w:val="00A840C0"/>
    <w:rsid w:val="00A906F6"/>
    <w:rsid w:val="00A97CE0"/>
    <w:rsid w:val="00AA538F"/>
    <w:rsid w:val="00AB1C9D"/>
    <w:rsid w:val="00AC1149"/>
    <w:rsid w:val="00AC1CDC"/>
    <w:rsid w:val="00AE4685"/>
    <w:rsid w:val="00AF0221"/>
    <w:rsid w:val="00AF13ED"/>
    <w:rsid w:val="00AF571B"/>
    <w:rsid w:val="00B17756"/>
    <w:rsid w:val="00B2761A"/>
    <w:rsid w:val="00B50DA7"/>
    <w:rsid w:val="00B52C05"/>
    <w:rsid w:val="00B550E9"/>
    <w:rsid w:val="00B7216F"/>
    <w:rsid w:val="00B802D9"/>
    <w:rsid w:val="00B9062C"/>
    <w:rsid w:val="00BA0B7C"/>
    <w:rsid w:val="00BB34A3"/>
    <w:rsid w:val="00BB5AE1"/>
    <w:rsid w:val="00BC3CC9"/>
    <w:rsid w:val="00BE070C"/>
    <w:rsid w:val="00BE0804"/>
    <w:rsid w:val="00C1039A"/>
    <w:rsid w:val="00C16F26"/>
    <w:rsid w:val="00C27691"/>
    <w:rsid w:val="00C41890"/>
    <w:rsid w:val="00C421F5"/>
    <w:rsid w:val="00C47F17"/>
    <w:rsid w:val="00C5269B"/>
    <w:rsid w:val="00C6325A"/>
    <w:rsid w:val="00C71320"/>
    <w:rsid w:val="00C71559"/>
    <w:rsid w:val="00C74940"/>
    <w:rsid w:val="00C7688A"/>
    <w:rsid w:val="00C87959"/>
    <w:rsid w:val="00CB101E"/>
    <w:rsid w:val="00CB3CA9"/>
    <w:rsid w:val="00CC11EF"/>
    <w:rsid w:val="00CC17B4"/>
    <w:rsid w:val="00CC5D8E"/>
    <w:rsid w:val="00CE482C"/>
    <w:rsid w:val="00CE7F60"/>
    <w:rsid w:val="00CF52BE"/>
    <w:rsid w:val="00D0256C"/>
    <w:rsid w:val="00D22C6E"/>
    <w:rsid w:val="00D44174"/>
    <w:rsid w:val="00D445AE"/>
    <w:rsid w:val="00D44A50"/>
    <w:rsid w:val="00D513B1"/>
    <w:rsid w:val="00D51CD4"/>
    <w:rsid w:val="00D66C02"/>
    <w:rsid w:val="00D76471"/>
    <w:rsid w:val="00D82030"/>
    <w:rsid w:val="00D82C63"/>
    <w:rsid w:val="00D83B2B"/>
    <w:rsid w:val="00D94C54"/>
    <w:rsid w:val="00D97D55"/>
    <w:rsid w:val="00DB2649"/>
    <w:rsid w:val="00DB34AF"/>
    <w:rsid w:val="00DD5D9B"/>
    <w:rsid w:val="00DD6038"/>
    <w:rsid w:val="00DE0944"/>
    <w:rsid w:val="00DE2532"/>
    <w:rsid w:val="00DF0193"/>
    <w:rsid w:val="00E04CF8"/>
    <w:rsid w:val="00E07D44"/>
    <w:rsid w:val="00E11FD5"/>
    <w:rsid w:val="00E1575D"/>
    <w:rsid w:val="00E27E2E"/>
    <w:rsid w:val="00E300D7"/>
    <w:rsid w:val="00E31CF6"/>
    <w:rsid w:val="00E36874"/>
    <w:rsid w:val="00E46AF9"/>
    <w:rsid w:val="00E56236"/>
    <w:rsid w:val="00E6217F"/>
    <w:rsid w:val="00E73679"/>
    <w:rsid w:val="00E8029E"/>
    <w:rsid w:val="00E87A3C"/>
    <w:rsid w:val="00E917CF"/>
    <w:rsid w:val="00EA5EC3"/>
    <w:rsid w:val="00EB1F49"/>
    <w:rsid w:val="00EB2F02"/>
    <w:rsid w:val="00EC3879"/>
    <w:rsid w:val="00EE0DA2"/>
    <w:rsid w:val="00EE1731"/>
    <w:rsid w:val="00EF0040"/>
    <w:rsid w:val="00EF3BC7"/>
    <w:rsid w:val="00F03679"/>
    <w:rsid w:val="00F11AD8"/>
    <w:rsid w:val="00F15D51"/>
    <w:rsid w:val="00F23078"/>
    <w:rsid w:val="00F25369"/>
    <w:rsid w:val="00F27988"/>
    <w:rsid w:val="00F61A16"/>
    <w:rsid w:val="00F72602"/>
    <w:rsid w:val="00F77691"/>
    <w:rsid w:val="00F96A6C"/>
    <w:rsid w:val="00FA252B"/>
    <w:rsid w:val="00FA63CD"/>
    <w:rsid w:val="00FB4F26"/>
    <w:rsid w:val="00FD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EB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90EBC"/>
    <w:pPr>
      <w:keepNext/>
      <w:jc w:val="center"/>
      <w:outlineLvl w:val="0"/>
    </w:pPr>
    <w:rPr>
      <w:rFonts w:ascii="Tahoma" w:eastAsiaTheme="minorEastAsia" w:hAnsi="Tahoma"/>
      <w:b/>
      <w:szCs w:val="20"/>
    </w:rPr>
  </w:style>
  <w:style w:type="paragraph" w:styleId="Heading3">
    <w:name w:val="heading 3"/>
    <w:basedOn w:val="Normal"/>
    <w:next w:val="Normal"/>
    <w:link w:val="Heading3Char"/>
    <w:semiHidden/>
    <w:unhideWhenUsed/>
    <w:qFormat/>
    <w:rsid w:val="00BB34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0E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90EBC"/>
    <w:rPr>
      <w:rFonts w:ascii="Tahoma" w:eastAsiaTheme="minorEastAsia" w:hAnsi="Tahoma" w:cs="Times New Roman"/>
      <w:b/>
      <w:sz w:val="24"/>
      <w:szCs w:val="20"/>
    </w:rPr>
  </w:style>
  <w:style w:type="character" w:styleId="Hyperlink">
    <w:name w:val="Hyperlink"/>
    <w:basedOn w:val="DefaultParagraphFont"/>
    <w:rsid w:val="00590EBC"/>
    <w:rPr>
      <w:color w:val="0000FF"/>
      <w:u w:val="single"/>
    </w:rPr>
  </w:style>
  <w:style w:type="paragraph" w:styleId="BodyText">
    <w:name w:val="Body Text"/>
    <w:basedOn w:val="Normal"/>
    <w:link w:val="BodyTextChar"/>
    <w:rsid w:val="00590EBC"/>
    <w:pPr>
      <w:jc w:val="both"/>
    </w:pPr>
    <w:rPr>
      <w:szCs w:val="20"/>
    </w:rPr>
  </w:style>
  <w:style w:type="character" w:customStyle="1" w:styleId="BodyTextChar">
    <w:name w:val="Body Text Char"/>
    <w:basedOn w:val="DefaultParagraphFont"/>
    <w:link w:val="BodyText"/>
    <w:rsid w:val="00590EBC"/>
    <w:rPr>
      <w:rFonts w:ascii="Times New Roman" w:eastAsia="Times New Roman" w:hAnsi="Times New Roman" w:cs="Times New Roman"/>
      <w:sz w:val="24"/>
      <w:szCs w:val="20"/>
    </w:rPr>
  </w:style>
  <w:style w:type="paragraph" w:styleId="ListParagraph">
    <w:name w:val="List Paragraph"/>
    <w:basedOn w:val="Normal"/>
    <w:uiPriority w:val="34"/>
    <w:qFormat/>
    <w:rsid w:val="00EE1731"/>
    <w:pPr>
      <w:overflowPunct w:val="0"/>
      <w:autoSpaceDE w:val="0"/>
      <w:autoSpaceDN w:val="0"/>
      <w:adjustRightInd w:val="0"/>
      <w:spacing w:line="240" w:lineRule="atLeast"/>
      <w:ind w:left="720"/>
      <w:contextualSpacing/>
      <w:jc w:val="both"/>
    </w:pPr>
    <w:rPr>
      <w:szCs w:val="20"/>
    </w:rPr>
  </w:style>
  <w:style w:type="paragraph" w:styleId="NoSpacing">
    <w:name w:val="No Spacing"/>
    <w:link w:val="NoSpacingChar"/>
    <w:uiPriority w:val="1"/>
    <w:qFormat/>
    <w:rsid w:val="00EE1731"/>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EE1731"/>
    <w:rPr>
      <w:i/>
      <w:iCs/>
      <w:color w:val="808080" w:themeColor="text1" w:themeTint="7F"/>
    </w:rPr>
  </w:style>
  <w:style w:type="character" w:customStyle="1" w:styleId="Heading3Char">
    <w:name w:val="Heading 3 Char"/>
    <w:basedOn w:val="DefaultParagraphFont"/>
    <w:link w:val="Heading3"/>
    <w:semiHidden/>
    <w:rsid w:val="00BB34A3"/>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locked/>
    <w:rsid w:val="00A51F7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6874"/>
    <w:rPr>
      <w:rFonts w:ascii="Tahoma" w:hAnsi="Tahoma" w:cs="Tahoma"/>
      <w:sz w:val="16"/>
      <w:szCs w:val="16"/>
    </w:rPr>
  </w:style>
  <w:style w:type="character" w:customStyle="1" w:styleId="BalloonTextChar">
    <w:name w:val="Balloon Text Char"/>
    <w:basedOn w:val="DefaultParagraphFont"/>
    <w:link w:val="BalloonText"/>
    <w:uiPriority w:val="99"/>
    <w:semiHidden/>
    <w:rsid w:val="00E368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mabanglo@yahoo.com.ph" TargetMode="External"/><Relationship Id="rId3" Type="http://schemas.microsoft.com/office/2007/relationships/stylesWithEffects" Target="stylesWithEffects.xml"/><Relationship Id="rId7" Type="http://schemas.openxmlformats.org/officeDocument/2006/relationships/hyperlink" Target="http://www.davaodelnorte.gov.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ize</dc:creator>
  <cp:lastModifiedBy>izelearsi</cp:lastModifiedBy>
  <cp:revision>2</cp:revision>
  <cp:lastPrinted>2015-11-17T00:30:00Z</cp:lastPrinted>
  <dcterms:created xsi:type="dcterms:W3CDTF">2016-02-02T19:04:00Z</dcterms:created>
  <dcterms:modified xsi:type="dcterms:W3CDTF">2016-02-02T19:04:00Z</dcterms:modified>
</cp:coreProperties>
</file>