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threeDEmboss" w:sz="24" w:space="0" w:color="auto"/>
          <w:left w:val="threeDEmboss" w:sz="24" w:space="0" w:color="auto"/>
          <w:bottom w:val="threeDEmboss" w:sz="24" w:space="0" w:color="auto"/>
          <w:right w:val="threeDEmboss" w:sz="24" w:space="0" w:color="auto"/>
          <w:insideH w:val="none" w:sz="0" w:space="0" w:color="auto"/>
          <w:insideV w:val="none" w:sz="0" w:space="0" w:color="auto"/>
        </w:tblBorders>
        <w:tblLook w:val="04A0" w:firstRow="1" w:lastRow="0" w:firstColumn="1" w:lastColumn="0" w:noHBand="0" w:noVBand="1"/>
      </w:tblPr>
      <w:tblGrid>
        <w:gridCol w:w="11018"/>
      </w:tblGrid>
      <w:tr w:rsidR="002E210E" w:rsidTr="00E6110B">
        <w:trPr>
          <w:trHeight w:val="960"/>
        </w:trPr>
        <w:tc>
          <w:tcPr>
            <w:tcW w:w="11018" w:type="dxa"/>
          </w:tcPr>
          <w:p w:rsidR="002E210E" w:rsidRPr="001077BC" w:rsidRDefault="00077841" w:rsidP="001457DF">
            <w:pPr>
              <w:jc w:val="center"/>
              <w:rPr>
                <w:rFonts w:ascii="Arial Black" w:hAnsi="Arial Black" w:cstheme="minorHAnsi"/>
                <w:sz w:val="28"/>
                <w:szCs w:val="28"/>
              </w:rPr>
            </w:pPr>
            <w:r w:rsidRPr="001077BC">
              <w:rPr>
                <w:rFonts w:ascii="Arial Black" w:hAnsi="Arial Black" w:cstheme="minorHAnsi"/>
                <w:noProof/>
                <w:sz w:val="28"/>
                <w:szCs w:val="28"/>
                <w:lang w:val="en-PH" w:eastAsia="en-PH"/>
              </w:rPr>
              <w:drawing>
                <wp:anchor distT="0" distB="0" distL="114300" distR="114300" simplePos="0" relativeHeight="251659264" behindDoc="1" locked="0" layoutInCell="1" allowOverlap="1" wp14:anchorId="57244E4F" wp14:editId="26DD0F15">
                  <wp:simplePos x="0" y="0"/>
                  <wp:positionH relativeFrom="column">
                    <wp:posOffset>-6350</wp:posOffset>
                  </wp:positionH>
                  <wp:positionV relativeFrom="paragraph">
                    <wp:posOffset>0</wp:posOffset>
                  </wp:positionV>
                  <wp:extent cx="6904355" cy="1255395"/>
                  <wp:effectExtent l="0" t="0" r="0" b="1905"/>
                  <wp:wrapTight wrapText="bothSides">
                    <wp:wrapPolygon edited="0">
                      <wp:start x="0" y="0"/>
                      <wp:lineTo x="0" y="21305"/>
                      <wp:lineTo x="21515" y="21305"/>
                      <wp:lineTo x="2151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BAC.png"/>
                          <pic:cNvPicPr/>
                        </pic:nvPicPr>
                        <pic:blipFill>
                          <a:blip r:embed="rId6">
                            <a:extLst>
                              <a:ext uri="{28A0092B-C50C-407E-A947-70E740481C1C}">
                                <a14:useLocalDpi xmlns:a14="http://schemas.microsoft.com/office/drawing/2010/main" val="0"/>
                              </a:ext>
                            </a:extLst>
                          </a:blip>
                          <a:stretch>
                            <a:fillRect/>
                          </a:stretch>
                        </pic:blipFill>
                        <pic:spPr>
                          <a:xfrm>
                            <a:off x="0" y="0"/>
                            <a:ext cx="6904355" cy="1255395"/>
                          </a:xfrm>
                          <a:prstGeom prst="rect">
                            <a:avLst/>
                          </a:prstGeom>
                        </pic:spPr>
                      </pic:pic>
                    </a:graphicData>
                  </a:graphic>
                </wp:anchor>
              </w:drawing>
            </w:r>
            <w:r w:rsidR="00F162F4" w:rsidRPr="001077BC">
              <w:rPr>
                <w:rFonts w:ascii="Arial Black" w:hAnsi="Arial Black" w:cstheme="minorHAnsi"/>
                <w:b/>
                <w:bCs/>
                <w:sz w:val="28"/>
                <w:szCs w:val="28"/>
              </w:rPr>
              <w:t xml:space="preserve">INVITATION TO BID FOR </w:t>
            </w:r>
            <w:r w:rsidR="00F162F4" w:rsidRPr="001077BC">
              <w:rPr>
                <w:rFonts w:ascii="Arial Black" w:hAnsi="Arial Black" w:cstheme="minorHAnsi"/>
                <w:b/>
                <w:sz w:val="28"/>
                <w:szCs w:val="28"/>
              </w:rPr>
              <w:t>PROCUREMENT OF GOODS</w:t>
            </w:r>
          </w:p>
        </w:tc>
      </w:tr>
      <w:tr w:rsidR="002E210E" w:rsidTr="00E6110B">
        <w:trPr>
          <w:trHeight w:val="11817"/>
        </w:trPr>
        <w:tc>
          <w:tcPr>
            <w:tcW w:w="11018" w:type="dxa"/>
          </w:tcPr>
          <w:p w:rsidR="002E210E" w:rsidRPr="00A87BCE" w:rsidRDefault="002E210E">
            <w:pPr>
              <w:rPr>
                <w:sz w:val="14"/>
                <w:szCs w:val="1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
              <w:gridCol w:w="150"/>
              <w:gridCol w:w="7466"/>
              <w:gridCol w:w="2812"/>
            </w:tblGrid>
            <w:tr w:rsidR="00F162F4" w:rsidRPr="00FA551C" w:rsidTr="009F3419">
              <w:trPr>
                <w:trHeight w:val="180"/>
              </w:trPr>
              <w:tc>
                <w:tcPr>
                  <w:tcW w:w="218" w:type="pct"/>
                  <w:gridSpan w:val="2"/>
                </w:tcPr>
                <w:p w:rsidR="00F162F4" w:rsidRPr="009F3419" w:rsidRDefault="00F162F4" w:rsidP="000C7B77">
                  <w:pPr>
                    <w:jc w:val="center"/>
                    <w:rPr>
                      <w:rFonts w:ascii="Arial Narrow" w:hAnsi="Arial Narrow"/>
                      <w:sz w:val="15"/>
                      <w:szCs w:val="15"/>
                    </w:rPr>
                  </w:pPr>
                  <w:r w:rsidRPr="009F3419">
                    <w:rPr>
                      <w:rFonts w:ascii="Arial Narrow" w:hAnsi="Arial Narrow"/>
                      <w:sz w:val="15"/>
                      <w:szCs w:val="15"/>
                    </w:rPr>
                    <w:t>1.</w:t>
                  </w:r>
                </w:p>
              </w:tc>
              <w:tc>
                <w:tcPr>
                  <w:tcW w:w="4782" w:type="pct"/>
                  <w:gridSpan w:val="2"/>
                  <w:tcBorders>
                    <w:left w:val="nil"/>
                  </w:tcBorders>
                  <w:vAlign w:val="center"/>
                </w:tcPr>
                <w:p w:rsidR="00F162F4" w:rsidRPr="009F3419" w:rsidRDefault="00F162F4" w:rsidP="00406014">
                  <w:pPr>
                    <w:spacing w:line="276" w:lineRule="auto"/>
                    <w:jc w:val="both"/>
                    <w:textAlignment w:val="baseline"/>
                    <w:rPr>
                      <w:rFonts w:ascii="Arial Narrow" w:hAnsi="Arial Narrow" w:cs="Calibri"/>
                      <w:spacing w:val="-2"/>
                      <w:sz w:val="15"/>
                      <w:szCs w:val="15"/>
                    </w:rPr>
                  </w:pPr>
                  <w:r w:rsidRPr="009F3419">
                    <w:rPr>
                      <w:rFonts w:ascii="Arial Narrow" w:hAnsi="Arial Narrow" w:cs="Calibri"/>
                      <w:spacing w:val="-2"/>
                      <w:sz w:val="15"/>
                      <w:szCs w:val="15"/>
                    </w:rPr>
                    <w:t>The Provincial Government of Davao del Norte, through CY 201</w:t>
                  </w:r>
                  <w:r w:rsidR="00406014" w:rsidRPr="009F3419">
                    <w:rPr>
                      <w:rFonts w:ascii="Arial Narrow" w:hAnsi="Arial Narrow" w:cs="Calibri"/>
                      <w:spacing w:val="-2"/>
                      <w:sz w:val="15"/>
                      <w:szCs w:val="15"/>
                    </w:rPr>
                    <w:t>7</w:t>
                  </w:r>
                  <w:r w:rsidRPr="009F3419">
                    <w:rPr>
                      <w:rFonts w:ascii="Arial Narrow" w:hAnsi="Arial Narrow" w:cs="Calibri"/>
                      <w:spacing w:val="-2"/>
                      <w:sz w:val="15"/>
                      <w:szCs w:val="15"/>
                    </w:rPr>
                    <w:t xml:space="preserve"> General Fund (GF) Annual Budget hereby invites all interested </w:t>
                  </w:r>
                  <w:proofErr w:type="spellStart"/>
                  <w:r w:rsidRPr="009F3419">
                    <w:rPr>
                      <w:rFonts w:ascii="Arial Narrow" w:hAnsi="Arial Narrow" w:cs="Calibri"/>
                      <w:spacing w:val="-2"/>
                      <w:sz w:val="15"/>
                      <w:szCs w:val="15"/>
                    </w:rPr>
                    <w:t>PhilGEPS</w:t>
                  </w:r>
                  <w:proofErr w:type="spellEnd"/>
                  <w:r w:rsidRPr="009F3419">
                    <w:rPr>
                      <w:rFonts w:ascii="Arial Narrow" w:hAnsi="Arial Narrow" w:cs="Calibri"/>
                      <w:spacing w:val="-2"/>
                      <w:sz w:val="15"/>
                      <w:szCs w:val="15"/>
                    </w:rPr>
                    <w:t xml:space="preserve"> registered suppliers to submit bids for the procurement of goods. Bids received in excess of the ABC shall be automatically rejected </w:t>
                  </w:r>
                  <w:proofErr w:type="spellStart"/>
                  <w:r w:rsidRPr="009F3419">
                    <w:rPr>
                      <w:rFonts w:ascii="Arial Narrow" w:hAnsi="Arial Narrow" w:cs="Calibri"/>
                      <w:spacing w:val="-2"/>
                      <w:sz w:val="15"/>
                      <w:szCs w:val="15"/>
                    </w:rPr>
                    <w:t>at</w:t>
                  </w:r>
                  <w:proofErr w:type="spellEnd"/>
                  <w:r w:rsidRPr="009F3419">
                    <w:rPr>
                      <w:rFonts w:ascii="Arial Narrow" w:hAnsi="Arial Narrow" w:cs="Calibri"/>
                      <w:spacing w:val="-2"/>
                      <w:sz w:val="15"/>
                      <w:szCs w:val="15"/>
                    </w:rPr>
                    <w:t xml:space="preserve"> bid opening. </w:t>
                  </w:r>
                </w:p>
              </w:tc>
            </w:tr>
            <w:tr w:rsidR="00F162F4" w:rsidRPr="00E6327F" w:rsidTr="00A05E3D">
              <w:trPr>
                <w:trHeight w:val="887"/>
              </w:trPr>
              <w:tc>
                <w:tcPr>
                  <w:tcW w:w="5000" w:type="pct"/>
                  <w:gridSpan w:val="4"/>
                </w:tcPr>
                <w:p w:rsidR="00F162F4" w:rsidRPr="00015663" w:rsidRDefault="00B523DB" w:rsidP="000C7B77">
                  <w:pPr>
                    <w:spacing w:line="276" w:lineRule="auto"/>
                    <w:rPr>
                      <w:rFonts w:ascii="Arial Narrow" w:hAnsi="Arial Narrow" w:cstheme="minorHAnsi"/>
                      <w:spacing w:val="-2"/>
                      <w:sz w:val="16"/>
                      <w:szCs w:val="16"/>
                    </w:rPr>
                  </w:pPr>
                  <w:r w:rsidRPr="00015663">
                    <w:rPr>
                      <w:rFonts w:ascii="Arial Narrow" w:hAnsi="Arial Narrow" w:cstheme="minorHAnsi"/>
                      <w:sz w:val="16"/>
                      <w:szCs w:val="16"/>
                    </w:rPr>
                    <w:t>The Provincial</w:t>
                  </w:r>
                  <w:r w:rsidR="00F162F4" w:rsidRPr="00015663">
                    <w:rPr>
                      <w:rFonts w:ascii="Arial Narrow" w:hAnsi="Arial Narrow" w:cstheme="minorHAnsi"/>
                      <w:sz w:val="16"/>
                      <w:szCs w:val="16"/>
                    </w:rPr>
                    <w:t xml:space="preserve"> Government of Davao del Norte</w:t>
                  </w:r>
                  <w:r w:rsidR="00F162F4" w:rsidRPr="00015663">
                    <w:rPr>
                      <w:rFonts w:ascii="Arial Narrow" w:hAnsi="Arial Narrow" w:cstheme="minorHAnsi"/>
                      <w:spacing w:val="-2"/>
                      <w:sz w:val="16"/>
                      <w:szCs w:val="16"/>
                    </w:rPr>
                    <w:t xml:space="preserve"> now invites bids for the procurement of goods by lot:</w:t>
                  </w:r>
                </w:p>
                <w:tbl>
                  <w:tblPr>
                    <w:tblW w:w="5000" w:type="pct"/>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14"/>
                    <w:gridCol w:w="835"/>
                    <w:gridCol w:w="764"/>
                    <w:gridCol w:w="806"/>
                    <w:gridCol w:w="893"/>
                    <w:gridCol w:w="5429"/>
                    <w:gridCol w:w="911"/>
                    <w:gridCol w:w="514"/>
                  </w:tblGrid>
                  <w:tr w:rsidR="00D75C63" w:rsidTr="009F3419">
                    <w:trPr>
                      <w:trHeight w:val="232"/>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8080" w:themeFill="background1" w:themeFillShade="80"/>
                        <w:vAlign w:val="center"/>
                        <w:hideMark/>
                      </w:tcPr>
                      <w:p w:rsidR="00D75C63" w:rsidRDefault="00D75C63">
                        <w:pPr>
                          <w:pStyle w:val="ListParagraph"/>
                          <w:ind w:left="0"/>
                          <w:jc w:val="center"/>
                          <w:rPr>
                            <w:rFonts w:ascii="Arial Narrow" w:hAnsi="Arial Narrow" w:cs="Arial"/>
                            <w:b/>
                            <w:color w:val="FFFFFF" w:themeColor="background1"/>
                            <w:spacing w:val="-2"/>
                            <w:sz w:val="16"/>
                            <w:szCs w:val="16"/>
                          </w:rPr>
                        </w:pPr>
                        <w:r>
                          <w:rPr>
                            <w:rFonts w:ascii="Arial Narrow" w:hAnsi="Arial Narrow" w:cs="Arial"/>
                            <w:b/>
                            <w:color w:val="FFFFFF" w:themeColor="background1"/>
                            <w:spacing w:val="-2"/>
                            <w:sz w:val="16"/>
                            <w:szCs w:val="16"/>
                          </w:rPr>
                          <w:t>Lot</w:t>
                        </w:r>
                      </w:p>
                    </w:tc>
                    <w:tc>
                      <w:tcPr>
                        <w:tcW w:w="39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8080" w:themeFill="background1" w:themeFillShade="80"/>
                        <w:vAlign w:val="center"/>
                        <w:hideMark/>
                      </w:tcPr>
                      <w:p w:rsidR="00D75C63" w:rsidRDefault="00D75C63">
                        <w:pPr>
                          <w:pStyle w:val="ListParagraph"/>
                          <w:ind w:left="0"/>
                          <w:jc w:val="center"/>
                          <w:rPr>
                            <w:rFonts w:ascii="Arial Narrow" w:hAnsi="Arial Narrow" w:cs="Arial"/>
                            <w:b/>
                            <w:color w:val="FFFFFF" w:themeColor="background1"/>
                            <w:spacing w:val="-2"/>
                            <w:sz w:val="16"/>
                            <w:szCs w:val="16"/>
                          </w:rPr>
                        </w:pPr>
                        <w:r>
                          <w:rPr>
                            <w:rFonts w:ascii="Arial Narrow" w:hAnsi="Arial Narrow" w:cs="Arial"/>
                            <w:b/>
                            <w:color w:val="FFFFFF" w:themeColor="background1"/>
                            <w:spacing w:val="-2"/>
                            <w:sz w:val="16"/>
                            <w:szCs w:val="16"/>
                          </w:rPr>
                          <w:t>Bid No.</w:t>
                        </w:r>
                      </w:p>
                    </w:tc>
                    <w:tc>
                      <w:tcPr>
                        <w:tcW w:w="36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8080" w:themeFill="background1" w:themeFillShade="80"/>
                        <w:vAlign w:val="center"/>
                        <w:hideMark/>
                      </w:tcPr>
                      <w:p w:rsidR="00D75C63" w:rsidRDefault="00D75C63">
                        <w:pPr>
                          <w:pStyle w:val="ListParagraph"/>
                          <w:ind w:left="0"/>
                          <w:jc w:val="center"/>
                          <w:rPr>
                            <w:rFonts w:ascii="Arial Narrow" w:hAnsi="Arial Narrow" w:cs="Arial"/>
                            <w:b/>
                            <w:color w:val="FFFFFF" w:themeColor="background1"/>
                            <w:spacing w:val="-2"/>
                            <w:sz w:val="16"/>
                            <w:szCs w:val="16"/>
                          </w:rPr>
                        </w:pPr>
                        <w:r>
                          <w:rPr>
                            <w:rFonts w:ascii="Arial Narrow" w:hAnsi="Arial Narrow" w:cs="Arial"/>
                            <w:b/>
                            <w:color w:val="FFFFFF" w:themeColor="background1"/>
                            <w:spacing w:val="-2"/>
                            <w:sz w:val="16"/>
                            <w:szCs w:val="16"/>
                          </w:rPr>
                          <w:t>PR No.</w:t>
                        </w:r>
                      </w:p>
                    </w:tc>
                    <w:tc>
                      <w:tcPr>
                        <w:tcW w:w="33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8080" w:themeFill="background1" w:themeFillShade="80"/>
                        <w:vAlign w:val="center"/>
                      </w:tcPr>
                      <w:p w:rsidR="00D75C63" w:rsidRDefault="00D75C63" w:rsidP="00AD0948">
                        <w:pPr>
                          <w:pStyle w:val="ListParagraph"/>
                          <w:ind w:left="0"/>
                          <w:jc w:val="center"/>
                          <w:rPr>
                            <w:rFonts w:ascii="Arial Narrow" w:hAnsi="Arial Narrow" w:cs="Arial"/>
                            <w:b/>
                            <w:color w:val="FFFFFF" w:themeColor="background1"/>
                            <w:spacing w:val="-2"/>
                            <w:sz w:val="16"/>
                            <w:szCs w:val="16"/>
                          </w:rPr>
                        </w:pPr>
                        <w:proofErr w:type="spellStart"/>
                        <w:r>
                          <w:rPr>
                            <w:rFonts w:ascii="Arial Narrow" w:hAnsi="Arial Narrow" w:cs="Arial"/>
                            <w:b/>
                            <w:color w:val="FFFFFF" w:themeColor="background1"/>
                            <w:spacing w:val="-2"/>
                            <w:sz w:val="16"/>
                            <w:szCs w:val="16"/>
                          </w:rPr>
                          <w:t>PhilGEPS</w:t>
                        </w:r>
                        <w:proofErr w:type="spellEnd"/>
                      </w:p>
                    </w:tc>
                    <w:tc>
                      <w:tcPr>
                        <w:tcW w:w="45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8080" w:themeFill="background1" w:themeFillShade="80"/>
                        <w:vAlign w:val="center"/>
                        <w:hideMark/>
                      </w:tcPr>
                      <w:p w:rsidR="00D75C63" w:rsidRDefault="00D75C63">
                        <w:pPr>
                          <w:pStyle w:val="ListParagraph"/>
                          <w:ind w:left="0"/>
                          <w:jc w:val="center"/>
                          <w:rPr>
                            <w:rFonts w:ascii="Arial Narrow" w:hAnsi="Arial Narrow" w:cs="Arial"/>
                            <w:b/>
                            <w:color w:val="FFFFFF" w:themeColor="background1"/>
                            <w:spacing w:val="-2"/>
                            <w:sz w:val="16"/>
                            <w:szCs w:val="16"/>
                          </w:rPr>
                        </w:pPr>
                        <w:r>
                          <w:rPr>
                            <w:rFonts w:ascii="Arial Narrow" w:hAnsi="Arial Narrow" w:cs="Arial"/>
                            <w:b/>
                            <w:color w:val="FFFFFF" w:themeColor="background1"/>
                            <w:spacing w:val="-2"/>
                            <w:sz w:val="16"/>
                            <w:szCs w:val="16"/>
                          </w:rPr>
                          <w:t>R.O</w:t>
                        </w:r>
                      </w:p>
                    </w:tc>
                    <w:tc>
                      <w:tcPr>
                        <w:tcW w:w="258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8080" w:themeFill="background1" w:themeFillShade="80"/>
                        <w:vAlign w:val="center"/>
                        <w:hideMark/>
                      </w:tcPr>
                      <w:p w:rsidR="00D75C63" w:rsidRDefault="00D75C63">
                        <w:pPr>
                          <w:pStyle w:val="ListParagraph"/>
                          <w:ind w:left="0"/>
                          <w:jc w:val="center"/>
                          <w:rPr>
                            <w:rFonts w:ascii="Arial Narrow" w:hAnsi="Arial Narrow" w:cs="Arial"/>
                            <w:b/>
                            <w:color w:val="FFFFFF" w:themeColor="background1"/>
                            <w:spacing w:val="-2"/>
                            <w:sz w:val="16"/>
                            <w:szCs w:val="16"/>
                          </w:rPr>
                        </w:pPr>
                        <w:r>
                          <w:rPr>
                            <w:rFonts w:ascii="Arial Narrow" w:hAnsi="Arial Narrow" w:cs="Arial"/>
                            <w:b/>
                            <w:color w:val="FFFFFF" w:themeColor="background1"/>
                            <w:spacing w:val="-2"/>
                            <w:sz w:val="16"/>
                            <w:szCs w:val="16"/>
                          </w:rPr>
                          <w:t>Description</w:t>
                        </w:r>
                      </w:p>
                    </w:tc>
                    <w:tc>
                      <w:tcPr>
                        <w:tcW w:w="43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8080" w:themeFill="background1" w:themeFillShade="80"/>
                        <w:vAlign w:val="center"/>
                        <w:hideMark/>
                      </w:tcPr>
                      <w:p w:rsidR="00D75C63" w:rsidRDefault="00D75C63">
                        <w:pPr>
                          <w:pStyle w:val="ListParagraph"/>
                          <w:ind w:left="0"/>
                          <w:jc w:val="center"/>
                          <w:rPr>
                            <w:rFonts w:ascii="Arial Narrow" w:hAnsi="Arial Narrow" w:cs="Arial"/>
                            <w:b/>
                            <w:color w:val="FFFFFF" w:themeColor="background1"/>
                            <w:spacing w:val="-2"/>
                            <w:sz w:val="16"/>
                            <w:szCs w:val="16"/>
                          </w:rPr>
                        </w:pPr>
                        <w:r>
                          <w:rPr>
                            <w:rFonts w:ascii="Arial Narrow" w:hAnsi="Arial Narrow" w:cs="Arial"/>
                            <w:b/>
                            <w:color w:val="FFFFFF" w:themeColor="background1"/>
                            <w:spacing w:val="-2"/>
                            <w:sz w:val="16"/>
                            <w:szCs w:val="16"/>
                          </w:rPr>
                          <w:t>ABC</w:t>
                        </w:r>
                      </w:p>
                    </w:tc>
                    <w:tc>
                      <w:tcPr>
                        <w:tcW w:w="24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8080" w:themeFill="background1" w:themeFillShade="80"/>
                        <w:vAlign w:val="center"/>
                        <w:hideMark/>
                      </w:tcPr>
                      <w:p w:rsidR="00D75C63" w:rsidRDefault="00D75C63">
                        <w:pPr>
                          <w:pStyle w:val="ListParagraph"/>
                          <w:ind w:left="0"/>
                          <w:jc w:val="center"/>
                          <w:rPr>
                            <w:rFonts w:ascii="Arial Narrow" w:hAnsi="Arial Narrow" w:cs="Arial"/>
                            <w:b/>
                            <w:color w:val="FFFFFF" w:themeColor="background1"/>
                            <w:spacing w:val="-2"/>
                            <w:sz w:val="16"/>
                            <w:szCs w:val="16"/>
                          </w:rPr>
                        </w:pPr>
                        <w:r>
                          <w:rPr>
                            <w:rFonts w:ascii="Arial Narrow" w:hAnsi="Arial Narrow" w:cs="Arial"/>
                            <w:b/>
                            <w:color w:val="FFFFFF" w:themeColor="background1"/>
                            <w:spacing w:val="-2"/>
                            <w:sz w:val="16"/>
                            <w:szCs w:val="16"/>
                          </w:rPr>
                          <w:t xml:space="preserve">Rate </w:t>
                        </w:r>
                      </w:p>
                    </w:tc>
                  </w:tr>
                  <w:tr w:rsidR="00D75C63" w:rsidTr="009F3419">
                    <w:trPr>
                      <w:trHeight w:val="43"/>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E61A42" w:rsidRDefault="00D75C63">
                        <w:pPr>
                          <w:pStyle w:val="ListParagraph"/>
                          <w:spacing w:line="240" w:lineRule="auto"/>
                          <w:ind w:left="0"/>
                          <w:jc w:val="center"/>
                          <w:rPr>
                            <w:rFonts w:ascii="Arial Narrow" w:hAnsi="Arial Narrow" w:cs="Arial"/>
                            <w:b/>
                            <w:color w:val="000000" w:themeColor="text1"/>
                            <w:spacing w:val="-2"/>
                            <w:sz w:val="15"/>
                            <w:szCs w:val="15"/>
                          </w:rPr>
                        </w:pPr>
                        <w:r w:rsidRPr="00E61A42">
                          <w:rPr>
                            <w:rFonts w:ascii="Arial Narrow" w:hAnsi="Arial Narrow" w:cs="Arial"/>
                            <w:b/>
                            <w:color w:val="000000" w:themeColor="text1"/>
                            <w:spacing w:val="-2"/>
                            <w:sz w:val="15"/>
                            <w:szCs w:val="15"/>
                          </w:rPr>
                          <w:t>1</w:t>
                        </w:r>
                      </w:p>
                    </w:tc>
                    <w:tc>
                      <w:tcPr>
                        <w:tcW w:w="39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A441D4" w:rsidRDefault="00D75C63" w:rsidP="002A5323">
                        <w:pPr>
                          <w:pStyle w:val="ListParagraph"/>
                          <w:spacing w:line="240" w:lineRule="auto"/>
                          <w:ind w:left="0"/>
                          <w:jc w:val="center"/>
                          <w:rPr>
                            <w:rFonts w:ascii="Arial Narrow" w:hAnsi="Arial Narrow" w:cs="Arial"/>
                            <w:b/>
                            <w:spacing w:val="-2"/>
                            <w:sz w:val="15"/>
                            <w:szCs w:val="15"/>
                          </w:rPr>
                        </w:pPr>
                        <w:r w:rsidRPr="00A441D4">
                          <w:rPr>
                            <w:rFonts w:ascii="Arial Narrow" w:hAnsi="Arial Narrow" w:cs="Arial"/>
                            <w:b/>
                            <w:spacing w:val="-2"/>
                            <w:sz w:val="15"/>
                            <w:szCs w:val="15"/>
                          </w:rPr>
                          <w:t>B20170171</w:t>
                        </w:r>
                      </w:p>
                    </w:tc>
                    <w:tc>
                      <w:tcPr>
                        <w:tcW w:w="36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E61A42" w:rsidRDefault="00D75C63">
                        <w:pPr>
                          <w:pStyle w:val="ListParagraph"/>
                          <w:spacing w:line="240" w:lineRule="auto"/>
                          <w:ind w:left="0"/>
                          <w:jc w:val="center"/>
                          <w:rPr>
                            <w:rFonts w:ascii="Arial Narrow" w:hAnsi="Arial Narrow" w:cs="Arial"/>
                            <w:b/>
                            <w:color w:val="000000" w:themeColor="text1"/>
                            <w:sz w:val="15"/>
                            <w:szCs w:val="15"/>
                          </w:rPr>
                        </w:pPr>
                        <w:r>
                          <w:rPr>
                            <w:rFonts w:ascii="Arial Narrow" w:hAnsi="Arial Narrow" w:cs="Arial"/>
                            <w:b/>
                            <w:color w:val="000000" w:themeColor="text1"/>
                            <w:sz w:val="15"/>
                            <w:szCs w:val="15"/>
                          </w:rPr>
                          <w:t>17041442</w:t>
                        </w:r>
                      </w:p>
                    </w:tc>
                    <w:tc>
                      <w:tcPr>
                        <w:tcW w:w="33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Default="00AD0948" w:rsidP="00AD0948">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4537116</w:t>
                        </w:r>
                      </w:p>
                    </w:tc>
                    <w:tc>
                      <w:tcPr>
                        <w:tcW w:w="45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E61A42" w:rsidRDefault="00D75C63">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PEO-Pool</w:t>
                        </w:r>
                      </w:p>
                    </w:tc>
                    <w:tc>
                      <w:tcPr>
                        <w:tcW w:w="258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E61A42" w:rsidRDefault="00D75C63">
                        <w:pPr>
                          <w:pStyle w:val="ListParagraph"/>
                          <w:spacing w:line="240" w:lineRule="auto"/>
                          <w:ind w:left="0"/>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 xml:space="preserve">Procurement of </w:t>
                        </w:r>
                        <w:r w:rsidRPr="00D75C63">
                          <w:rPr>
                            <w:rFonts w:ascii="Arial Narrow" w:hAnsi="Arial Narrow" w:cs="Arial"/>
                            <w:b/>
                            <w:color w:val="000000" w:themeColor="text1"/>
                            <w:spacing w:val="-2"/>
                            <w:sz w:val="15"/>
                            <w:szCs w:val="15"/>
                          </w:rPr>
                          <w:t>Parts and Materials for</w:t>
                        </w:r>
                        <w:r>
                          <w:rPr>
                            <w:rFonts w:ascii="Arial Narrow" w:hAnsi="Arial Narrow" w:cs="Arial"/>
                            <w:b/>
                            <w:color w:val="000000" w:themeColor="text1"/>
                            <w:spacing w:val="-2"/>
                            <w:sz w:val="15"/>
                            <w:szCs w:val="15"/>
                          </w:rPr>
                          <w:t xml:space="preserve"> Equip. No. 63-Z2-14P </w:t>
                        </w:r>
                        <w:proofErr w:type="spellStart"/>
                        <w:r>
                          <w:rPr>
                            <w:rFonts w:ascii="Arial Narrow" w:hAnsi="Arial Narrow" w:cs="Arial"/>
                            <w:b/>
                            <w:color w:val="000000" w:themeColor="text1"/>
                            <w:spacing w:val="-2"/>
                            <w:sz w:val="15"/>
                            <w:szCs w:val="15"/>
                          </w:rPr>
                          <w:t>Bomag</w:t>
                        </w:r>
                        <w:proofErr w:type="spellEnd"/>
                        <w:r>
                          <w:rPr>
                            <w:rFonts w:ascii="Arial Narrow" w:hAnsi="Arial Narrow" w:cs="Arial"/>
                            <w:b/>
                            <w:color w:val="000000" w:themeColor="text1"/>
                            <w:spacing w:val="-2"/>
                            <w:sz w:val="15"/>
                            <w:szCs w:val="15"/>
                          </w:rPr>
                          <w:t xml:space="preserve"> Compactor with Prop. No. 0108-0002</w:t>
                        </w:r>
                      </w:p>
                    </w:tc>
                    <w:tc>
                      <w:tcPr>
                        <w:tcW w:w="43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E61A42" w:rsidRDefault="00D75C63">
                        <w:pPr>
                          <w:pStyle w:val="ListParagraph"/>
                          <w:spacing w:line="240" w:lineRule="auto"/>
                          <w:ind w:left="0"/>
                          <w:jc w:val="right"/>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782,080.00</w:t>
                        </w:r>
                      </w:p>
                    </w:tc>
                    <w:tc>
                      <w:tcPr>
                        <w:tcW w:w="24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E61A42" w:rsidRDefault="00D75C63" w:rsidP="009A1A95">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1,000</w:t>
                        </w:r>
                      </w:p>
                    </w:tc>
                  </w:tr>
                  <w:tr w:rsidR="00D75C63" w:rsidTr="009F3419">
                    <w:trPr>
                      <w:trHeight w:val="43"/>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E61A42" w:rsidRDefault="00D75C63">
                        <w:pPr>
                          <w:pStyle w:val="ListParagraph"/>
                          <w:spacing w:line="240" w:lineRule="auto"/>
                          <w:ind w:left="0"/>
                          <w:jc w:val="center"/>
                          <w:rPr>
                            <w:rFonts w:ascii="Arial Narrow" w:hAnsi="Arial Narrow" w:cs="Arial"/>
                            <w:b/>
                            <w:color w:val="000000" w:themeColor="text1"/>
                            <w:spacing w:val="-2"/>
                            <w:sz w:val="15"/>
                            <w:szCs w:val="15"/>
                          </w:rPr>
                        </w:pPr>
                        <w:r w:rsidRPr="00E61A42">
                          <w:rPr>
                            <w:rFonts w:ascii="Arial Narrow" w:hAnsi="Arial Narrow" w:cs="Arial"/>
                            <w:b/>
                            <w:color w:val="000000" w:themeColor="text1"/>
                            <w:spacing w:val="-2"/>
                            <w:sz w:val="15"/>
                            <w:szCs w:val="15"/>
                          </w:rPr>
                          <w:t>2</w:t>
                        </w:r>
                      </w:p>
                    </w:tc>
                    <w:tc>
                      <w:tcPr>
                        <w:tcW w:w="39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A441D4" w:rsidRDefault="00D75C63" w:rsidP="002A5323">
                        <w:pPr>
                          <w:pStyle w:val="ListParagraph"/>
                          <w:spacing w:line="240" w:lineRule="auto"/>
                          <w:ind w:left="0"/>
                          <w:jc w:val="center"/>
                          <w:rPr>
                            <w:rFonts w:ascii="Arial Narrow" w:hAnsi="Arial Narrow" w:cs="Arial"/>
                            <w:b/>
                            <w:spacing w:val="-2"/>
                            <w:sz w:val="15"/>
                            <w:szCs w:val="15"/>
                          </w:rPr>
                        </w:pPr>
                        <w:r w:rsidRPr="00A441D4">
                          <w:rPr>
                            <w:rFonts w:ascii="Arial Narrow" w:hAnsi="Arial Narrow" w:cs="Arial"/>
                            <w:b/>
                            <w:spacing w:val="-2"/>
                            <w:sz w:val="15"/>
                            <w:szCs w:val="15"/>
                          </w:rPr>
                          <w:t>B20170172</w:t>
                        </w:r>
                      </w:p>
                    </w:tc>
                    <w:tc>
                      <w:tcPr>
                        <w:tcW w:w="36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E61A42" w:rsidRDefault="00D75C63">
                        <w:pPr>
                          <w:pStyle w:val="ListParagraph"/>
                          <w:spacing w:line="240" w:lineRule="auto"/>
                          <w:ind w:left="0"/>
                          <w:jc w:val="center"/>
                          <w:rPr>
                            <w:rFonts w:ascii="Arial Narrow" w:hAnsi="Arial Narrow" w:cs="Arial"/>
                            <w:b/>
                            <w:color w:val="000000" w:themeColor="text1"/>
                            <w:sz w:val="15"/>
                            <w:szCs w:val="15"/>
                          </w:rPr>
                        </w:pPr>
                        <w:r>
                          <w:rPr>
                            <w:rFonts w:ascii="Arial Narrow" w:hAnsi="Arial Narrow" w:cs="Arial"/>
                            <w:b/>
                            <w:color w:val="000000" w:themeColor="text1"/>
                            <w:sz w:val="15"/>
                            <w:szCs w:val="15"/>
                          </w:rPr>
                          <w:t>17041375</w:t>
                        </w:r>
                      </w:p>
                    </w:tc>
                    <w:tc>
                      <w:tcPr>
                        <w:tcW w:w="33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Default="00AD0948" w:rsidP="00AD0948">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4537264</w:t>
                        </w:r>
                      </w:p>
                    </w:tc>
                    <w:tc>
                      <w:tcPr>
                        <w:tcW w:w="45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E61A42" w:rsidRDefault="00D75C63">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PEO-Pool</w:t>
                        </w:r>
                      </w:p>
                    </w:tc>
                    <w:tc>
                      <w:tcPr>
                        <w:tcW w:w="258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E61A42" w:rsidRDefault="00EE0779">
                        <w:pPr>
                          <w:pStyle w:val="ListParagraph"/>
                          <w:spacing w:line="240" w:lineRule="auto"/>
                          <w:ind w:left="0"/>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 xml:space="preserve">Procurement of </w:t>
                        </w:r>
                        <w:r w:rsidRPr="00D75C63">
                          <w:rPr>
                            <w:rFonts w:ascii="Arial Narrow" w:hAnsi="Arial Narrow" w:cs="Arial"/>
                            <w:b/>
                            <w:color w:val="000000" w:themeColor="text1"/>
                            <w:spacing w:val="-2"/>
                            <w:sz w:val="15"/>
                            <w:szCs w:val="15"/>
                          </w:rPr>
                          <w:t>Parts and Materials for</w:t>
                        </w:r>
                        <w:r>
                          <w:rPr>
                            <w:rFonts w:ascii="Arial Narrow" w:hAnsi="Arial Narrow" w:cs="Arial"/>
                            <w:b/>
                            <w:color w:val="000000" w:themeColor="text1"/>
                            <w:spacing w:val="-2"/>
                            <w:sz w:val="15"/>
                            <w:szCs w:val="15"/>
                          </w:rPr>
                          <w:t xml:space="preserve"> PEO-Equipment Pool Management (Shop use) 2</w:t>
                        </w:r>
                        <w:r w:rsidRPr="00EE0779">
                          <w:rPr>
                            <w:rFonts w:ascii="Arial Narrow" w:hAnsi="Arial Narrow" w:cs="Arial"/>
                            <w:b/>
                            <w:color w:val="000000" w:themeColor="text1"/>
                            <w:spacing w:val="-2"/>
                            <w:sz w:val="15"/>
                            <w:szCs w:val="15"/>
                            <w:vertAlign w:val="superscript"/>
                          </w:rPr>
                          <w:t>nd</w:t>
                        </w:r>
                        <w:r>
                          <w:rPr>
                            <w:rFonts w:ascii="Arial Narrow" w:hAnsi="Arial Narrow" w:cs="Arial"/>
                            <w:b/>
                            <w:color w:val="000000" w:themeColor="text1"/>
                            <w:spacing w:val="-2"/>
                            <w:sz w:val="15"/>
                            <w:szCs w:val="15"/>
                          </w:rPr>
                          <w:t xml:space="preserve"> quarter</w:t>
                        </w:r>
                      </w:p>
                    </w:tc>
                    <w:tc>
                      <w:tcPr>
                        <w:tcW w:w="43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E61A42" w:rsidRDefault="00EE0779">
                        <w:pPr>
                          <w:pStyle w:val="ListParagraph"/>
                          <w:spacing w:line="240" w:lineRule="auto"/>
                          <w:ind w:left="0"/>
                          <w:jc w:val="right"/>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306,177.00</w:t>
                        </w:r>
                      </w:p>
                    </w:tc>
                    <w:tc>
                      <w:tcPr>
                        <w:tcW w:w="24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E61A42" w:rsidRDefault="00EE0779" w:rsidP="002667B1">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500</w:t>
                        </w:r>
                      </w:p>
                    </w:tc>
                  </w:tr>
                  <w:tr w:rsidR="00D75C63" w:rsidTr="009F3419">
                    <w:trPr>
                      <w:trHeight w:val="43"/>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E61A42" w:rsidRDefault="00D75C63">
                        <w:pPr>
                          <w:pStyle w:val="ListParagraph"/>
                          <w:spacing w:line="240" w:lineRule="auto"/>
                          <w:ind w:left="0"/>
                          <w:jc w:val="center"/>
                          <w:rPr>
                            <w:rFonts w:ascii="Arial Narrow" w:hAnsi="Arial Narrow" w:cs="Arial"/>
                            <w:b/>
                            <w:color w:val="000000" w:themeColor="text1"/>
                            <w:spacing w:val="-2"/>
                            <w:sz w:val="15"/>
                            <w:szCs w:val="15"/>
                          </w:rPr>
                        </w:pPr>
                        <w:r w:rsidRPr="00E61A42">
                          <w:rPr>
                            <w:rFonts w:ascii="Arial Narrow" w:hAnsi="Arial Narrow" w:cs="Arial"/>
                            <w:b/>
                            <w:color w:val="000000" w:themeColor="text1"/>
                            <w:spacing w:val="-2"/>
                            <w:sz w:val="15"/>
                            <w:szCs w:val="15"/>
                          </w:rPr>
                          <w:t>3</w:t>
                        </w:r>
                      </w:p>
                    </w:tc>
                    <w:tc>
                      <w:tcPr>
                        <w:tcW w:w="39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A441D4" w:rsidRDefault="00EE0779" w:rsidP="002A5323">
                        <w:pPr>
                          <w:pStyle w:val="ListParagraph"/>
                          <w:spacing w:line="240" w:lineRule="auto"/>
                          <w:ind w:left="0"/>
                          <w:jc w:val="center"/>
                          <w:rPr>
                            <w:rFonts w:ascii="Arial Narrow" w:hAnsi="Arial Narrow" w:cs="Arial"/>
                            <w:b/>
                            <w:spacing w:val="-2"/>
                            <w:sz w:val="15"/>
                            <w:szCs w:val="15"/>
                          </w:rPr>
                        </w:pPr>
                        <w:r w:rsidRPr="00A441D4">
                          <w:rPr>
                            <w:rFonts w:ascii="Arial Narrow" w:hAnsi="Arial Narrow" w:cs="Arial"/>
                            <w:b/>
                            <w:spacing w:val="-2"/>
                            <w:sz w:val="15"/>
                            <w:szCs w:val="15"/>
                          </w:rPr>
                          <w:t>B20170173</w:t>
                        </w:r>
                      </w:p>
                    </w:tc>
                    <w:tc>
                      <w:tcPr>
                        <w:tcW w:w="36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E61A42" w:rsidRDefault="00EE0779">
                        <w:pPr>
                          <w:pStyle w:val="ListParagraph"/>
                          <w:spacing w:line="240" w:lineRule="auto"/>
                          <w:ind w:left="0"/>
                          <w:jc w:val="center"/>
                          <w:rPr>
                            <w:rFonts w:ascii="Arial Narrow" w:hAnsi="Arial Narrow" w:cs="Arial"/>
                            <w:b/>
                            <w:color w:val="000000" w:themeColor="text1"/>
                            <w:sz w:val="15"/>
                            <w:szCs w:val="15"/>
                          </w:rPr>
                        </w:pPr>
                        <w:r>
                          <w:rPr>
                            <w:rFonts w:ascii="Arial Narrow" w:hAnsi="Arial Narrow" w:cs="Arial"/>
                            <w:b/>
                            <w:color w:val="000000" w:themeColor="text1"/>
                            <w:sz w:val="15"/>
                            <w:szCs w:val="15"/>
                          </w:rPr>
                          <w:t>17041613</w:t>
                        </w:r>
                      </w:p>
                    </w:tc>
                    <w:tc>
                      <w:tcPr>
                        <w:tcW w:w="33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E61A42" w:rsidRDefault="00AD0948" w:rsidP="00AD0948">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4537296</w:t>
                        </w:r>
                      </w:p>
                    </w:tc>
                    <w:tc>
                      <w:tcPr>
                        <w:tcW w:w="45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E61A42" w:rsidRDefault="00EE0779" w:rsidP="00895C46">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PVO</w:t>
                        </w:r>
                      </w:p>
                    </w:tc>
                    <w:tc>
                      <w:tcPr>
                        <w:tcW w:w="258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E61A42" w:rsidRDefault="00EE0779">
                        <w:pPr>
                          <w:pStyle w:val="ListParagraph"/>
                          <w:spacing w:line="240" w:lineRule="auto"/>
                          <w:ind w:left="0"/>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Procurement of 1 unit Motorcycle 125E for Animal Breeding &amp; Upgrading Project</w:t>
                        </w:r>
                      </w:p>
                    </w:tc>
                    <w:tc>
                      <w:tcPr>
                        <w:tcW w:w="43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E61A42" w:rsidRDefault="00EE0779">
                        <w:pPr>
                          <w:pStyle w:val="ListParagraph"/>
                          <w:spacing w:line="240" w:lineRule="auto"/>
                          <w:ind w:left="0"/>
                          <w:jc w:val="right"/>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100,000.00</w:t>
                        </w:r>
                      </w:p>
                    </w:tc>
                    <w:tc>
                      <w:tcPr>
                        <w:tcW w:w="24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E61A42" w:rsidRDefault="00EE0779">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500</w:t>
                        </w:r>
                      </w:p>
                    </w:tc>
                  </w:tr>
                  <w:tr w:rsidR="00D75C63" w:rsidTr="009F3419">
                    <w:trPr>
                      <w:trHeight w:val="43"/>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E61A42" w:rsidRDefault="00D75C63">
                        <w:pPr>
                          <w:pStyle w:val="ListParagraph"/>
                          <w:spacing w:line="240" w:lineRule="auto"/>
                          <w:ind w:left="0"/>
                          <w:jc w:val="center"/>
                          <w:rPr>
                            <w:rFonts w:ascii="Arial Narrow" w:hAnsi="Arial Narrow" w:cs="Arial"/>
                            <w:b/>
                            <w:color w:val="000000" w:themeColor="text1"/>
                            <w:spacing w:val="-2"/>
                            <w:sz w:val="15"/>
                            <w:szCs w:val="15"/>
                          </w:rPr>
                        </w:pPr>
                        <w:r w:rsidRPr="00E61A42">
                          <w:rPr>
                            <w:rFonts w:ascii="Arial Narrow" w:hAnsi="Arial Narrow" w:cs="Arial"/>
                            <w:b/>
                            <w:color w:val="000000" w:themeColor="text1"/>
                            <w:spacing w:val="-2"/>
                            <w:sz w:val="15"/>
                            <w:szCs w:val="15"/>
                          </w:rPr>
                          <w:t>4</w:t>
                        </w:r>
                      </w:p>
                    </w:tc>
                    <w:tc>
                      <w:tcPr>
                        <w:tcW w:w="39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A441D4" w:rsidRDefault="00EE0779" w:rsidP="002A5323">
                        <w:pPr>
                          <w:pStyle w:val="ListParagraph"/>
                          <w:spacing w:line="240" w:lineRule="auto"/>
                          <w:ind w:left="0"/>
                          <w:jc w:val="center"/>
                          <w:rPr>
                            <w:rFonts w:ascii="Arial Narrow" w:hAnsi="Arial Narrow" w:cs="Arial"/>
                            <w:b/>
                            <w:spacing w:val="-2"/>
                            <w:sz w:val="15"/>
                            <w:szCs w:val="15"/>
                          </w:rPr>
                        </w:pPr>
                        <w:r w:rsidRPr="00A441D4">
                          <w:rPr>
                            <w:rFonts w:ascii="Arial Narrow" w:hAnsi="Arial Narrow" w:cs="Arial"/>
                            <w:b/>
                            <w:spacing w:val="-2"/>
                            <w:sz w:val="15"/>
                            <w:szCs w:val="15"/>
                          </w:rPr>
                          <w:t>B20170174</w:t>
                        </w:r>
                      </w:p>
                    </w:tc>
                    <w:tc>
                      <w:tcPr>
                        <w:tcW w:w="36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E61A42" w:rsidRDefault="00EE0779">
                        <w:pPr>
                          <w:pStyle w:val="ListParagraph"/>
                          <w:spacing w:line="240" w:lineRule="auto"/>
                          <w:ind w:left="0"/>
                          <w:jc w:val="center"/>
                          <w:rPr>
                            <w:rFonts w:ascii="Arial Narrow" w:hAnsi="Arial Narrow" w:cs="Arial"/>
                            <w:b/>
                            <w:color w:val="000000" w:themeColor="text1"/>
                            <w:sz w:val="15"/>
                            <w:szCs w:val="15"/>
                          </w:rPr>
                        </w:pPr>
                        <w:r>
                          <w:rPr>
                            <w:rFonts w:ascii="Arial Narrow" w:hAnsi="Arial Narrow" w:cs="Arial"/>
                            <w:b/>
                            <w:color w:val="000000" w:themeColor="text1"/>
                            <w:sz w:val="15"/>
                            <w:szCs w:val="15"/>
                          </w:rPr>
                          <w:t>17041597</w:t>
                        </w:r>
                      </w:p>
                    </w:tc>
                    <w:tc>
                      <w:tcPr>
                        <w:tcW w:w="33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E61A42" w:rsidRDefault="00AD0948" w:rsidP="00AD0948">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4537537</w:t>
                        </w:r>
                      </w:p>
                    </w:tc>
                    <w:tc>
                      <w:tcPr>
                        <w:tcW w:w="45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E61A42" w:rsidRDefault="00EE0779">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PEEDO-ADM</w:t>
                        </w:r>
                      </w:p>
                    </w:tc>
                    <w:tc>
                      <w:tcPr>
                        <w:tcW w:w="258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E61A42" w:rsidRDefault="00EE0779">
                        <w:pPr>
                          <w:pStyle w:val="ListParagraph"/>
                          <w:spacing w:line="240" w:lineRule="auto"/>
                          <w:ind w:left="0"/>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Procurement of 1,297 sack Portland Cement for PEEDO-Casting/Fabrication of RCPC &amp; CHB</w:t>
                        </w:r>
                      </w:p>
                    </w:tc>
                    <w:tc>
                      <w:tcPr>
                        <w:tcW w:w="43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E61A42" w:rsidRDefault="00EE0779">
                        <w:pPr>
                          <w:pStyle w:val="ListParagraph"/>
                          <w:spacing w:line="240" w:lineRule="auto"/>
                          <w:ind w:left="0"/>
                          <w:jc w:val="right"/>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308,686.00</w:t>
                        </w:r>
                      </w:p>
                    </w:tc>
                    <w:tc>
                      <w:tcPr>
                        <w:tcW w:w="24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E61A42" w:rsidRDefault="00EE0779">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500</w:t>
                        </w:r>
                      </w:p>
                    </w:tc>
                  </w:tr>
                  <w:tr w:rsidR="00D75C63" w:rsidTr="009F3419">
                    <w:trPr>
                      <w:trHeight w:val="43"/>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E61A42" w:rsidRDefault="00D75C63">
                        <w:pPr>
                          <w:pStyle w:val="ListParagraph"/>
                          <w:spacing w:line="240" w:lineRule="auto"/>
                          <w:ind w:left="0"/>
                          <w:jc w:val="center"/>
                          <w:rPr>
                            <w:rFonts w:ascii="Arial Narrow" w:hAnsi="Arial Narrow" w:cs="Arial"/>
                            <w:b/>
                            <w:color w:val="000000" w:themeColor="text1"/>
                            <w:spacing w:val="-2"/>
                            <w:sz w:val="15"/>
                            <w:szCs w:val="15"/>
                          </w:rPr>
                        </w:pPr>
                        <w:r w:rsidRPr="00E61A42">
                          <w:rPr>
                            <w:rFonts w:ascii="Arial Narrow" w:hAnsi="Arial Narrow" w:cs="Arial"/>
                            <w:b/>
                            <w:color w:val="000000" w:themeColor="text1"/>
                            <w:spacing w:val="-2"/>
                            <w:sz w:val="15"/>
                            <w:szCs w:val="15"/>
                          </w:rPr>
                          <w:t>5</w:t>
                        </w:r>
                      </w:p>
                    </w:tc>
                    <w:tc>
                      <w:tcPr>
                        <w:tcW w:w="39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A441D4" w:rsidRDefault="00EE0779" w:rsidP="002A5323">
                        <w:pPr>
                          <w:pStyle w:val="ListParagraph"/>
                          <w:spacing w:line="240" w:lineRule="auto"/>
                          <w:ind w:left="0"/>
                          <w:jc w:val="center"/>
                          <w:rPr>
                            <w:rFonts w:ascii="Arial Narrow" w:hAnsi="Arial Narrow" w:cs="Arial"/>
                            <w:b/>
                            <w:spacing w:val="-2"/>
                            <w:sz w:val="15"/>
                            <w:szCs w:val="15"/>
                          </w:rPr>
                        </w:pPr>
                        <w:r w:rsidRPr="00A441D4">
                          <w:rPr>
                            <w:rFonts w:ascii="Arial Narrow" w:hAnsi="Arial Narrow" w:cs="Arial"/>
                            <w:b/>
                            <w:spacing w:val="-2"/>
                            <w:sz w:val="15"/>
                            <w:szCs w:val="15"/>
                          </w:rPr>
                          <w:t>B20170175</w:t>
                        </w:r>
                      </w:p>
                    </w:tc>
                    <w:tc>
                      <w:tcPr>
                        <w:tcW w:w="36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E61A42" w:rsidRDefault="00EE0779">
                        <w:pPr>
                          <w:pStyle w:val="ListParagraph"/>
                          <w:spacing w:line="240" w:lineRule="auto"/>
                          <w:ind w:left="0"/>
                          <w:jc w:val="center"/>
                          <w:rPr>
                            <w:rFonts w:ascii="Arial Narrow" w:hAnsi="Arial Narrow" w:cs="Arial"/>
                            <w:b/>
                            <w:color w:val="000000" w:themeColor="text1"/>
                            <w:sz w:val="15"/>
                            <w:szCs w:val="15"/>
                          </w:rPr>
                        </w:pPr>
                        <w:r>
                          <w:rPr>
                            <w:rFonts w:ascii="Arial Narrow" w:hAnsi="Arial Narrow" w:cs="Arial"/>
                            <w:b/>
                            <w:color w:val="000000" w:themeColor="text1"/>
                            <w:sz w:val="15"/>
                            <w:szCs w:val="15"/>
                          </w:rPr>
                          <w:t>17041596</w:t>
                        </w:r>
                      </w:p>
                    </w:tc>
                    <w:tc>
                      <w:tcPr>
                        <w:tcW w:w="33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E61A42" w:rsidRDefault="00AD0948" w:rsidP="00AD0948">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4537585</w:t>
                        </w:r>
                      </w:p>
                    </w:tc>
                    <w:tc>
                      <w:tcPr>
                        <w:tcW w:w="45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E61A42" w:rsidRDefault="00EE0779" w:rsidP="00CF568D">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PEEDO-ADM</w:t>
                        </w:r>
                      </w:p>
                    </w:tc>
                    <w:tc>
                      <w:tcPr>
                        <w:tcW w:w="258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E61A42" w:rsidRDefault="00EE0779">
                        <w:pPr>
                          <w:pStyle w:val="ListParagraph"/>
                          <w:spacing w:line="240" w:lineRule="auto"/>
                          <w:ind w:left="0"/>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Procurement of Hardware Materials for PEEDO-Casting/Fabrication of RCPC &amp; CHB</w:t>
                        </w:r>
                      </w:p>
                    </w:tc>
                    <w:tc>
                      <w:tcPr>
                        <w:tcW w:w="43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E61A42" w:rsidRDefault="00EE0779">
                        <w:pPr>
                          <w:pStyle w:val="ListParagraph"/>
                          <w:spacing w:line="240" w:lineRule="auto"/>
                          <w:ind w:left="0"/>
                          <w:jc w:val="right"/>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195,827.00</w:t>
                        </w:r>
                      </w:p>
                    </w:tc>
                    <w:tc>
                      <w:tcPr>
                        <w:tcW w:w="24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E61A42" w:rsidRDefault="00EE0779">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500</w:t>
                        </w:r>
                      </w:p>
                    </w:tc>
                  </w:tr>
                  <w:tr w:rsidR="00D75C63" w:rsidTr="009F3419">
                    <w:trPr>
                      <w:trHeight w:val="43"/>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E61A42" w:rsidRDefault="00D75C63">
                        <w:pPr>
                          <w:pStyle w:val="ListParagraph"/>
                          <w:spacing w:line="240" w:lineRule="auto"/>
                          <w:ind w:left="0"/>
                          <w:jc w:val="center"/>
                          <w:rPr>
                            <w:rFonts w:ascii="Arial Narrow" w:hAnsi="Arial Narrow" w:cs="Arial"/>
                            <w:b/>
                            <w:color w:val="000000" w:themeColor="text1"/>
                            <w:spacing w:val="-2"/>
                            <w:sz w:val="15"/>
                            <w:szCs w:val="15"/>
                          </w:rPr>
                        </w:pPr>
                        <w:r w:rsidRPr="00E61A42">
                          <w:rPr>
                            <w:rFonts w:ascii="Arial Narrow" w:hAnsi="Arial Narrow" w:cs="Arial"/>
                            <w:b/>
                            <w:color w:val="000000" w:themeColor="text1"/>
                            <w:spacing w:val="-2"/>
                            <w:sz w:val="15"/>
                            <w:szCs w:val="15"/>
                          </w:rPr>
                          <w:t>6</w:t>
                        </w:r>
                      </w:p>
                    </w:tc>
                    <w:tc>
                      <w:tcPr>
                        <w:tcW w:w="39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A441D4" w:rsidRDefault="00EE0779" w:rsidP="002A5323">
                        <w:pPr>
                          <w:pStyle w:val="ListParagraph"/>
                          <w:spacing w:line="240" w:lineRule="auto"/>
                          <w:ind w:left="0"/>
                          <w:jc w:val="center"/>
                          <w:rPr>
                            <w:rFonts w:ascii="Arial Narrow" w:hAnsi="Arial Narrow" w:cs="Arial"/>
                            <w:b/>
                            <w:spacing w:val="-2"/>
                            <w:sz w:val="15"/>
                            <w:szCs w:val="15"/>
                          </w:rPr>
                        </w:pPr>
                        <w:r w:rsidRPr="00A441D4">
                          <w:rPr>
                            <w:rFonts w:ascii="Arial Narrow" w:hAnsi="Arial Narrow" w:cs="Arial"/>
                            <w:b/>
                            <w:spacing w:val="-2"/>
                            <w:sz w:val="15"/>
                            <w:szCs w:val="15"/>
                          </w:rPr>
                          <w:t>B20170176</w:t>
                        </w:r>
                      </w:p>
                    </w:tc>
                    <w:tc>
                      <w:tcPr>
                        <w:tcW w:w="36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E61A42" w:rsidRDefault="00EE0779">
                        <w:pPr>
                          <w:pStyle w:val="ListParagraph"/>
                          <w:spacing w:line="240" w:lineRule="auto"/>
                          <w:ind w:left="0"/>
                          <w:jc w:val="center"/>
                          <w:rPr>
                            <w:rFonts w:ascii="Arial Narrow" w:hAnsi="Arial Narrow" w:cs="Arial"/>
                            <w:b/>
                            <w:color w:val="000000" w:themeColor="text1"/>
                            <w:sz w:val="15"/>
                            <w:szCs w:val="15"/>
                          </w:rPr>
                        </w:pPr>
                        <w:r>
                          <w:rPr>
                            <w:rFonts w:ascii="Arial Narrow" w:hAnsi="Arial Narrow" w:cs="Arial"/>
                            <w:b/>
                            <w:color w:val="000000" w:themeColor="text1"/>
                            <w:sz w:val="15"/>
                            <w:szCs w:val="15"/>
                          </w:rPr>
                          <w:t>17041579</w:t>
                        </w:r>
                      </w:p>
                    </w:tc>
                    <w:tc>
                      <w:tcPr>
                        <w:tcW w:w="33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E61A42" w:rsidRDefault="00AD0948" w:rsidP="00AD0948">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4537628</w:t>
                        </w:r>
                      </w:p>
                    </w:tc>
                    <w:tc>
                      <w:tcPr>
                        <w:tcW w:w="45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E61A42" w:rsidRDefault="00EE0779" w:rsidP="00CF568D">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PGSO</w:t>
                        </w:r>
                      </w:p>
                    </w:tc>
                    <w:tc>
                      <w:tcPr>
                        <w:tcW w:w="258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E61A42" w:rsidRDefault="00EE0779">
                        <w:pPr>
                          <w:pStyle w:val="ListParagraph"/>
                          <w:spacing w:line="240" w:lineRule="auto"/>
                          <w:ind w:left="0"/>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Procurement of Painting Materials for DDNSTC 1</w:t>
                        </w:r>
                        <w:r w:rsidRPr="00EE0779">
                          <w:rPr>
                            <w:rFonts w:ascii="Arial Narrow" w:hAnsi="Arial Narrow" w:cs="Arial"/>
                            <w:b/>
                            <w:color w:val="000000" w:themeColor="text1"/>
                            <w:spacing w:val="-2"/>
                            <w:sz w:val="15"/>
                            <w:szCs w:val="15"/>
                            <w:vertAlign w:val="superscript"/>
                          </w:rPr>
                          <w:t>st</w:t>
                        </w:r>
                        <w:r>
                          <w:rPr>
                            <w:rFonts w:ascii="Arial Narrow" w:hAnsi="Arial Narrow" w:cs="Arial"/>
                            <w:b/>
                            <w:color w:val="000000" w:themeColor="text1"/>
                            <w:spacing w:val="-2"/>
                            <w:sz w:val="15"/>
                            <w:szCs w:val="15"/>
                          </w:rPr>
                          <w:t xml:space="preserve"> </w:t>
                        </w:r>
                        <w:proofErr w:type="spellStart"/>
                        <w:r>
                          <w:rPr>
                            <w:rFonts w:ascii="Arial Narrow" w:hAnsi="Arial Narrow" w:cs="Arial"/>
                            <w:b/>
                            <w:color w:val="000000" w:themeColor="text1"/>
                            <w:spacing w:val="-2"/>
                            <w:sz w:val="15"/>
                            <w:szCs w:val="15"/>
                          </w:rPr>
                          <w:t>qtr</w:t>
                        </w:r>
                        <w:proofErr w:type="spellEnd"/>
                      </w:p>
                    </w:tc>
                    <w:tc>
                      <w:tcPr>
                        <w:tcW w:w="43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E61A42" w:rsidRDefault="00EE0779">
                        <w:pPr>
                          <w:pStyle w:val="ListParagraph"/>
                          <w:spacing w:line="240" w:lineRule="auto"/>
                          <w:ind w:left="0"/>
                          <w:jc w:val="right"/>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231,825.00</w:t>
                        </w:r>
                      </w:p>
                    </w:tc>
                    <w:tc>
                      <w:tcPr>
                        <w:tcW w:w="24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E61A42" w:rsidRDefault="00EE0779">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500</w:t>
                        </w:r>
                      </w:p>
                    </w:tc>
                  </w:tr>
                  <w:tr w:rsidR="00D75C63" w:rsidTr="009F3419">
                    <w:trPr>
                      <w:trHeight w:val="43"/>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E61A42" w:rsidRDefault="00D75C63">
                        <w:pPr>
                          <w:pStyle w:val="ListParagraph"/>
                          <w:spacing w:line="240" w:lineRule="auto"/>
                          <w:ind w:left="0"/>
                          <w:jc w:val="center"/>
                          <w:rPr>
                            <w:rFonts w:ascii="Arial Narrow" w:hAnsi="Arial Narrow" w:cs="Arial"/>
                            <w:b/>
                            <w:color w:val="000000" w:themeColor="text1"/>
                            <w:spacing w:val="-2"/>
                            <w:sz w:val="15"/>
                            <w:szCs w:val="15"/>
                          </w:rPr>
                        </w:pPr>
                        <w:r w:rsidRPr="00E61A42">
                          <w:rPr>
                            <w:rFonts w:ascii="Arial Narrow" w:hAnsi="Arial Narrow" w:cs="Arial"/>
                            <w:b/>
                            <w:color w:val="000000" w:themeColor="text1"/>
                            <w:spacing w:val="-2"/>
                            <w:sz w:val="15"/>
                            <w:szCs w:val="15"/>
                          </w:rPr>
                          <w:t>7</w:t>
                        </w:r>
                      </w:p>
                    </w:tc>
                    <w:tc>
                      <w:tcPr>
                        <w:tcW w:w="39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A441D4" w:rsidRDefault="00EE0779" w:rsidP="002A5323">
                        <w:pPr>
                          <w:pStyle w:val="ListParagraph"/>
                          <w:spacing w:line="240" w:lineRule="auto"/>
                          <w:ind w:left="0"/>
                          <w:jc w:val="center"/>
                          <w:rPr>
                            <w:rFonts w:ascii="Arial Narrow" w:hAnsi="Arial Narrow" w:cs="Arial"/>
                            <w:b/>
                            <w:spacing w:val="-2"/>
                            <w:sz w:val="15"/>
                            <w:szCs w:val="15"/>
                          </w:rPr>
                        </w:pPr>
                        <w:r w:rsidRPr="00A441D4">
                          <w:rPr>
                            <w:rFonts w:ascii="Arial Narrow" w:hAnsi="Arial Narrow" w:cs="Arial"/>
                            <w:b/>
                            <w:spacing w:val="-2"/>
                            <w:sz w:val="15"/>
                            <w:szCs w:val="15"/>
                          </w:rPr>
                          <w:t>B20170177</w:t>
                        </w:r>
                      </w:p>
                    </w:tc>
                    <w:tc>
                      <w:tcPr>
                        <w:tcW w:w="36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E61A42" w:rsidRDefault="00EE0779">
                        <w:pPr>
                          <w:pStyle w:val="ListParagraph"/>
                          <w:spacing w:line="240" w:lineRule="auto"/>
                          <w:ind w:left="0"/>
                          <w:jc w:val="center"/>
                          <w:rPr>
                            <w:rFonts w:ascii="Arial Narrow" w:hAnsi="Arial Narrow" w:cs="Arial"/>
                            <w:b/>
                            <w:color w:val="000000" w:themeColor="text1"/>
                            <w:sz w:val="15"/>
                            <w:szCs w:val="15"/>
                          </w:rPr>
                        </w:pPr>
                        <w:r>
                          <w:rPr>
                            <w:rFonts w:ascii="Arial Narrow" w:hAnsi="Arial Narrow" w:cs="Arial"/>
                            <w:b/>
                            <w:color w:val="000000" w:themeColor="text1"/>
                            <w:sz w:val="15"/>
                            <w:szCs w:val="15"/>
                          </w:rPr>
                          <w:t>17041581</w:t>
                        </w:r>
                      </w:p>
                    </w:tc>
                    <w:tc>
                      <w:tcPr>
                        <w:tcW w:w="33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E61A42" w:rsidRDefault="00AD0948" w:rsidP="00AD0948">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4537694</w:t>
                        </w:r>
                      </w:p>
                    </w:tc>
                    <w:tc>
                      <w:tcPr>
                        <w:tcW w:w="45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E61A42" w:rsidRDefault="00EE0779">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PAGRO</w:t>
                        </w:r>
                      </w:p>
                    </w:tc>
                    <w:tc>
                      <w:tcPr>
                        <w:tcW w:w="258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E61A42" w:rsidRDefault="00EE0779" w:rsidP="00271445">
                        <w:pPr>
                          <w:pStyle w:val="ListParagraph"/>
                          <w:spacing w:line="240" w:lineRule="auto"/>
                          <w:ind w:left="0"/>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 xml:space="preserve">Procurement of 10 units Power sprayer for Agricultural &amp; Forestry Equipment for the use of HVCDP </w:t>
                        </w:r>
                        <w:proofErr w:type="spellStart"/>
                        <w:r>
                          <w:rPr>
                            <w:rFonts w:ascii="Arial Narrow" w:hAnsi="Arial Narrow" w:cs="Arial"/>
                            <w:b/>
                            <w:color w:val="000000" w:themeColor="text1"/>
                            <w:spacing w:val="-2"/>
                            <w:sz w:val="15"/>
                            <w:szCs w:val="15"/>
                          </w:rPr>
                          <w:t>Agri</w:t>
                        </w:r>
                        <w:proofErr w:type="spellEnd"/>
                        <w:r>
                          <w:rPr>
                            <w:rFonts w:ascii="Arial Narrow" w:hAnsi="Arial Narrow" w:cs="Arial"/>
                            <w:b/>
                            <w:color w:val="000000" w:themeColor="text1"/>
                            <w:spacing w:val="-2"/>
                            <w:sz w:val="15"/>
                            <w:szCs w:val="15"/>
                          </w:rPr>
                          <w:t>-Aquaculture Enhancement</w:t>
                        </w:r>
                      </w:p>
                    </w:tc>
                    <w:tc>
                      <w:tcPr>
                        <w:tcW w:w="43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E61A42" w:rsidRDefault="00EE0779">
                        <w:pPr>
                          <w:pStyle w:val="ListParagraph"/>
                          <w:spacing w:line="240" w:lineRule="auto"/>
                          <w:ind w:left="0"/>
                          <w:jc w:val="right"/>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169,000.00</w:t>
                        </w:r>
                      </w:p>
                    </w:tc>
                    <w:tc>
                      <w:tcPr>
                        <w:tcW w:w="24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E61A42" w:rsidRDefault="00EE0779">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500</w:t>
                        </w:r>
                      </w:p>
                    </w:tc>
                  </w:tr>
                  <w:tr w:rsidR="00D75C63" w:rsidTr="009F3419">
                    <w:trPr>
                      <w:trHeight w:val="43"/>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E61A42" w:rsidRDefault="00D75C63">
                        <w:pPr>
                          <w:pStyle w:val="ListParagraph"/>
                          <w:spacing w:line="240" w:lineRule="auto"/>
                          <w:ind w:left="0"/>
                          <w:jc w:val="center"/>
                          <w:rPr>
                            <w:rFonts w:ascii="Arial Narrow" w:hAnsi="Arial Narrow" w:cs="Arial"/>
                            <w:b/>
                            <w:color w:val="000000" w:themeColor="text1"/>
                            <w:spacing w:val="-2"/>
                            <w:sz w:val="15"/>
                            <w:szCs w:val="15"/>
                          </w:rPr>
                        </w:pPr>
                        <w:r w:rsidRPr="00E61A42">
                          <w:rPr>
                            <w:rFonts w:ascii="Arial Narrow" w:hAnsi="Arial Narrow" w:cs="Arial"/>
                            <w:b/>
                            <w:color w:val="000000" w:themeColor="text1"/>
                            <w:spacing w:val="-2"/>
                            <w:sz w:val="15"/>
                            <w:szCs w:val="15"/>
                          </w:rPr>
                          <w:t>8</w:t>
                        </w:r>
                      </w:p>
                    </w:tc>
                    <w:tc>
                      <w:tcPr>
                        <w:tcW w:w="39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A441D4" w:rsidRDefault="00EE0779" w:rsidP="002A5323">
                        <w:pPr>
                          <w:pStyle w:val="ListParagraph"/>
                          <w:spacing w:line="240" w:lineRule="auto"/>
                          <w:ind w:left="0"/>
                          <w:jc w:val="center"/>
                          <w:rPr>
                            <w:rFonts w:ascii="Arial Narrow" w:hAnsi="Arial Narrow" w:cs="Arial"/>
                            <w:b/>
                            <w:spacing w:val="-2"/>
                            <w:sz w:val="15"/>
                            <w:szCs w:val="15"/>
                          </w:rPr>
                        </w:pPr>
                        <w:r w:rsidRPr="00A441D4">
                          <w:rPr>
                            <w:rFonts w:ascii="Arial Narrow" w:hAnsi="Arial Narrow" w:cs="Arial"/>
                            <w:b/>
                            <w:spacing w:val="-2"/>
                            <w:sz w:val="15"/>
                            <w:szCs w:val="15"/>
                          </w:rPr>
                          <w:t>B20170178</w:t>
                        </w:r>
                      </w:p>
                    </w:tc>
                    <w:tc>
                      <w:tcPr>
                        <w:tcW w:w="36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E61A42" w:rsidRDefault="00EE0779">
                        <w:pPr>
                          <w:pStyle w:val="ListParagraph"/>
                          <w:spacing w:line="240" w:lineRule="auto"/>
                          <w:ind w:left="0"/>
                          <w:jc w:val="center"/>
                          <w:rPr>
                            <w:rFonts w:ascii="Arial Narrow" w:hAnsi="Arial Narrow" w:cs="Arial"/>
                            <w:b/>
                            <w:color w:val="000000" w:themeColor="text1"/>
                            <w:sz w:val="15"/>
                            <w:szCs w:val="15"/>
                          </w:rPr>
                        </w:pPr>
                        <w:r>
                          <w:rPr>
                            <w:rFonts w:ascii="Arial Narrow" w:hAnsi="Arial Narrow" w:cs="Arial"/>
                            <w:b/>
                            <w:color w:val="000000" w:themeColor="text1"/>
                            <w:sz w:val="15"/>
                            <w:szCs w:val="15"/>
                          </w:rPr>
                          <w:t>17041620</w:t>
                        </w:r>
                      </w:p>
                    </w:tc>
                    <w:tc>
                      <w:tcPr>
                        <w:tcW w:w="33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E61A42" w:rsidRDefault="00FE78B3" w:rsidP="00AD0948">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4537706</w:t>
                        </w:r>
                      </w:p>
                    </w:tc>
                    <w:tc>
                      <w:tcPr>
                        <w:tcW w:w="45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E61A42" w:rsidRDefault="00EE0779">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PDRRMD</w:t>
                        </w:r>
                      </w:p>
                    </w:tc>
                    <w:tc>
                      <w:tcPr>
                        <w:tcW w:w="258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E61A42" w:rsidRDefault="00EE0779">
                        <w:pPr>
                          <w:pStyle w:val="ListParagraph"/>
                          <w:spacing w:line="240" w:lineRule="auto"/>
                          <w:ind w:left="0"/>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Procurement of 3 units All-in-one Laser Printer for</w:t>
                        </w:r>
                        <w:r w:rsidR="00121DAA">
                          <w:rPr>
                            <w:rFonts w:ascii="Arial Narrow" w:hAnsi="Arial Narrow" w:cs="Arial"/>
                            <w:b/>
                            <w:color w:val="000000" w:themeColor="text1"/>
                            <w:spacing w:val="-2"/>
                            <w:sz w:val="15"/>
                            <w:szCs w:val="15"/>
                          </w:rPr>
                          <w:t xml:space="preserve"> PGO &amp; PADO-PA Office</w:t>
                        </w:r>
                      </w:p>
                    </w:tc>
                    <w:tc>
                      <w:tcPr>
                        <w:tcW w:w="43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E61A42" w:rsidRDefault="00121DAA">
                        <w:pPr>
                          <w:pStyle w:val="ListParagraph"/>
                          <w:spacing w:line="240" w:lineRule="auto"/>
                          <w:ind w:left="0"/>
                          <w:jc w:val="right"/>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114,000.00</w:t>
                        </w:r>
                      </w:p>
                    </w:tc>
                    <w:tc>
                      <w:tcPr>
                        <w:tcW w:w="24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E61A42" w:rsidRDefault="00121DAA">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500</w:t>
                        </w:r>
                      </w:p>
                    </w:tc>
                  </w:tr>
                  <w:tr w:rsidR="00D75C63" w:rsidTr="009F3419">
                    <w:trPr>
                      <w:trHeight w:val="43"/>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E61A42" w:rsidRDefault="00D75C63">
                        <w:pPr>
                          <w:pStyle w:val="ListParagraph"/>
                          <w:spacing w:line="240" w:lineRule="auto"/>
                          <w:ind w:left="0"/>
                          <w:jc w:val="center"/>
                          <w:rPr>
                            <w:rFonts w:ascii="Arial Narrow" w:hAnsi="Arial Narrow" w:cs="Arial"/>
                            <w:b/>
                            <w:color w:val="000000" w:themeColor="text1"/>
                            <w:spacing w:val="-2"/>
                            <w:sz w:val="15"/>
                            <w:szCs w:val="15"/>
                          </w:rPr>
                        </w:pPr>
                        <w:r w:rsidRPr="00E61A42">
                          <w:rPr>
                            <w:rFonts w:ascii="Arial Narrow" w:hAnsi="Arial Narrow" w:cs="Arial"/>
                            <w:b/>
                            <w:color w:val="000000" w:themeColor="text1"/>
                            <w:spacing w:val="-2"/>
                            <w:sz w:val="15"/>
                            <w:szCs w:val="15"/>
                          </w:rPr>
                          <w:t>9</w:t>
                        </w:r>
                      </w:p>
                    </w:tc>
                    <w:tc>
                      <w:tcPr>
                        <w:tcW w:w="39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A441D4" w:rsidRDefault="00121DAA" w:rsidP="002A5323">
                        <w:pPr>
                          <w:pStyle w:val="ListParagraph"/>
                          <w:spacing w:line="240" w:lineRule="auto"/>
                          <w:ind w:left="0"/>
                          <w:jc w:val="center"/>
                          <w:rPr>
                            <w:rFonts w:ascii="Arial Narrow" w:hAnsi="Arial Narrow" w:cs="Arial"/>
                            <w:b/>
                            <w:spacing w:val="-2"/>
                            <w:sz w:val="15"/>
                            <w:szCs w:val="15"/>
                          </w:rPr>
                        </w:pPr>
                        <w:r w:rsidRPr="00A441D4">
                          <w:rPr>
                            <w:rFonts w:ascii="Arial Narrow" w:hAnsi="Arial Narrow" w:cs="Arial"/>
                            <w:b/>
                            <w:spacing w:val="-2"/>
                            <w:sz w:val="15"/>
                            <w:szCs w:val="15"/>
                          </w:rPr>
                          <w:t>B20170179</w:t>
                        </w:r>
                      </w:p>
                    </w:tc>
                    <w:tc>
                      <w:tcPr>
                        <w:tcW w:w="36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E61A42" w:rsidRDefault="00121DAA">
                        <w:pPr>
                          <w:pStyle w:val="ListParagraph"/>
                          <w:spacing w:line="240" w:lineRule="auto"/>
                          <w:ind w:left="0"/>
                          <w:jc w:val="center"/>
                          <w:rPr>
                            <w:rFonts w:ascii="Arial Narrow" w:hAnsi="Arial Narrow" w:cs="Arial"/>
                            <w:b/>
                            <w:color w:val="000000" w:themeColor="text1"/>
                            <w:sz w:val="15"/>
                            <w:szCs w:val="15"/>
                          </w:rPr>
                        </w:pPr>
                        <w:r>
                          <w:rPr>
                            <w:rFonts w:ascii="Arial Narrow" w:hAnsi="Arial Narrow" w:cs="Arial"/>
                            <w:b/>
                            <w:color w:val="000000" w:themeColor="text1"/>
                            <w:sz w:val="15"/>
                            <w:szCs w:val="15"/>
                          </w:rPr>
                          <w:t>17051696</w:t>
                        </w:r>
                      </w:p>
                    </w:tc>
                    <w:tc>
                      <w:tcPr>
                        <w:tcW w:w="33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E61A42" w:rsidRDefault="00FE78B3" w:rsidP="00AD0948">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4537725</w:t>
                        </w:r>
                      </w:p>
                    </w:tc>
                    <w:tc>
                      <w:tcPr>
                        <w:tcW w:w="45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E61A42" w:rsidRDefault="00121DAA">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PDRRMD</w:t>
                        </w:r>
                      </w:p>
                    </w:tc>
                    <w:tc>
                      <w:tcPr>
                        <w:tcW w:w="258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E61A42" w:rsidRDefault="00121DAA">
                        <w:pPr>
                          <w:pStyle w:val="ListParagraph"/>
                          <w:spacing w:line="240" w:lineRule="auto"/>
                          <w:ind w:left="0"/>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 xml:space="preserve">Procurement of Air-condition for PDRRMD Operation &amp; Training Center  </w:t>
                        </w:r>
                      </w:p>
                    </w:tc>
                    <w:tc>
                      <w:tcPr>
                        <w:tcW w:w="43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E61A42" w:rsidRDefault="00121DAA">
                        <w:pPr>
                          <w:pStyle w:val="ListParagraph"/>
                          <w:spacing w:line="240" w:lineRule="auto"/>
                          <w:ind w:left="0"/>
                          <w:jc w:val="right"/>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200,000.00</w:t>
                        </w:r>
                      </w:p>
                    </w:tc>
                    <w:tc>
                      <w:tcPr>
                        <w:tcW w:w="24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D75C63" w:rsidRPr="00E61A42" w:rsidRDefault="00121DAA">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500</w:t>
                        </w:r>
                      </w:p>
                    </w:tc>
                  </w:tr>
                  <w:tr w:rsidR="00CA36F4" w:rsidTr="009F3419">
                    <w:trPr>
                      <w:trHeight w:val="43"/>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CA36F4" w:rsidRPr="00E61A42" w:rsidRDefault="00CA36F4">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10</w:t>
                        </w:r>
                      </w:p>
                    </w:tc>
                    <w:tc>
                      <w:tcPr>
                        <w:tcW w:w="39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CA36F4" w:rsidRPr="00A441D4" w:rsidRDefault="00CA36F4" w:rsidP="002A5323">
                        <w:pPr>
                          <w:pStyle w:val="ListParagraph"/>
                          <w:spacing w:line="240" w:lineRule="auto"/>
                          <w:ind w:left="0"/>
                          <w:jc w:val="center"/>
                          <w:rPr>
                            <w:rFonts w:ascii="Arial Narrow" w:hAnsi="Arial Narrow" w:cs="Arial"/>
                            <w:b/>
                            <w:spacing w:val="-2"/>
                            <w:sz w:val="15"/>
                            <w:szCs w:val="15"/>
                          </w:rPr>
                        </w:pPr>
                        <w:r w:rsidRPr="00A441D4">
                          <w:rPr>
                            <w:rFonts w:ascii="Arial Narrow" w:hAnsi="Arial Narrow" w:cs="Arial"/>
                            <w:b/>
                            <w:spacing w:val="-2"/>
                            <w:sz w:val="15"/>
                            <w:szCs w:val="15"/>
                          </w:rPr>
                          <w:t>B20170181</w:t>
                        </w:r>
                      </w:p>
                    </w:tc>
                    <w:tc>
                      <w:tcPr>
                        <w:tcW w:w="36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CA36F4" w:rsidRDefault="00CA36F4">
                        <w:pPr>
                          <w:pStyle w:val="ListParagraph"/>
                          <w:spacing w:line="240" w:lineRule="auto"/>
                          <w:ind w:left="0"/>
                          <w:jc w:val="center"/>
                          <w:rPr>
                            <w:rFonts w:ascii="Arial Narrow" w:hAnsi="Arial Narrow" w:cs="Arial"/>
                            <w:b/>
                            <w:color w:val="000000" w:themeColor="text1"/>
                            <w:sz w:val="15"/>
                            <w:szCs w:val="15"/>
                          </w:rPr>
                        </w:pPr>
                        <w:r>
                          <w:rPr>
                            <w:rFonts w:ascii="Arial Narrow" w:hAnsi="Arial Narrow" w:cs="Arial"/>
                            <w:b/>
                            <w:color w:val="000000" w:themeColor="text1"/>
                            <w:sz w:val="15"/>
                            <w:szCs w:val="15"/>
                          </w:rPr>
                          <w:t>17030934</w:t>
                        </w:r>
                      </w:p>
                    </w:tc>
                    <w:tc>
                      <w:tcPr>
                        <w:tcW w:w="33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CA36F4" w:rsidRPr="00E61A42" w:rsidRDefault="00FE78B3" w:rsidP="00AD0948">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4537749</w:t>
                        </w:r>
                      </w:p>
                    </w:tc>
                    <w:tc>
                      <w:tcPr>
                        <w:tcW w:w="45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CA36F4" w:rsidRDefault="00CA36F4">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PGO</w:t>
                        </w:r>
                      </w:p>
                    </w:tc>
                    <w:tc>
                      <w:tcPr>
                        <w:tcW w:w="258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CA36F4" w:rsidRDefault="00CA36F4">
                        <w:pPr>
                          <w:pStyle w:val="ListParagraph"/>
                          <w:spacing w:line="240" w:lineRule="auto"/>
                          <w:ind w:left="0"/>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Procurement of Catering Services for 50</w:t>
                        </w:r>
                        <w:r w:rsidRPr="00CA36F4">
                          <w:rPr>
                            <w:rFonts w:ascii="Arial Narrow" w:hAnsi="Arial Narrow" w:cs="Arial"/>
                            <w:b/>
                            <w:color w:val="000000" w:themeColor="text1"/>
                            <w:spacing w:val="-2"/>
                            <w:sz w:val="15"/>
                            <w:szCs w:val="15"/>
                            <w:vertAlign w:val="superscript"/>
                          </w:rPr>
                          <w:t>th</w:t>
                        </w:r>
                        <w:r>
                          <w:rPr>
                            <w:rFonts w:ascii="Arial Narrow" w:hAnsi="Arial Narrow" w:cs="Arial"/>
                            <w:b/>
                            <w:color w:val="000000" w:themeColor="text1"/>
                            <w:spacing w:val="-2"/>
                            <w:sz w:val="15"/>
                            <w:szCs w:val="15"/>
                          </w:rPr>
                          <w:t xml:space="preserve"> Anniversary of Davao del Norte</w:t>
                        </w:r>
                      </w:p>
                    </w:tc>
                    <w:tc>
                      <w:tcPr>
                        <w:tcW w:w="43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CA36F4" w:rsidRDefault="00CA36F4">
                        <w:pPr>
                          <w:pStyle w:val="ListParagraph"/>
                          <w:spacing w:line="240" w:lineRule="auto"/>
                          <w:ind w:left="0"/>
                          <w:jc w:val="right"/>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1,250,000.00</w:t>
                        </w:r>
                      </w:p>
                    </w:tc>
                    <w:tc>
                      <w:tcPr>
                        <w:tcW w:w="24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CA36F4" w:rsidRDefault="007F06DA">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5</w:t>
                        </w:r>
                        <w:r w:rsidR="00CA36F4">
                          <w:rPr>
                            <w:rFonts w:ascii="Arial Narrow" w:hAnsi="Arial Narrow" w:cs="Arial"/>
                            <w:b/>
                            <w:color w:val="000000" w:themeColor="text1"/>
                            <w:spacing w:val="-2"/>
                            <w:sz w:val="15"/>
                            <w:szCs w:val="15"/>
                          </w:rPr>
                          <w:t>,000</w:t>
                        </w:r>
                      </w:p>
                    </w:tc>
                  </w:tr>
                  <w:tr w:rsidR="00CA36F4" w:rsidTr="009F3419">
                    <w:trPr>
                      <w:trHeight w:val="43"/>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CA36F4" w:rsidRDefault="00CA36F4">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11</w:t>
                        </w:r>
                      </w:p>
                    </w:tc>
                    <w:tc>
                      <w:tcPr>
                        <w:tcW w:w="39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CA36F4" w:rsidRPr="00A441D4" w:rsidRDefault="00CA36F4" w:rsidP="002A5323">
                        <w:pPr>
                          <w:pStyle w:val="ListParagraph"/>
                          <w:spacing w:line="240" w:lineRule="auto"/>
                          <w:ind w:left="0"/>
                          <w:jc w:val="center"/>
                          <w:rPr>
                            <w:rFonts w:ascii="Arial Narrow" w:hAnsi="Arial Narrow" w:cs="Arial"/>
                            <w:b/>
                            <w:spacing w:val="-2"/>
                            <w:sz w:val="15"/>
                            <w:szCs w:val="15"/>
                          </w:rPr>
                        </w:pPr>
                        <w:r w:rsidRPr="00A441D4">
                          <w:rPr>
                            <w:rFonts w:ascii="Arial Narrow" w:hAnsi="Arial Narrow" w:cs="Arial"/>
                            <w:b/>
                            <w:spacing w:val="-2"/>
                            <w:sz w:val="15"/>
                            <w:szCs w:val="15"/>
                          </w:rPr>
                          <w:t>B20170182</w:t>
                        </w:r>
                      </w:p>
                    </w:tc>
                    <w:tc>
                      <w:tcPr>
                        <w:tcW w:w="36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CA36F4" w:rsidRDefault="00CA36F4">
                        <w:pPr>
                          <w:pStyle w:val="ListParagraph"/>
                          <w:spacing w:line="240" w:lineRule="auto"/>
                          <w:ind w:left="0"/>
                          <w:jc w:val="center"/>
                          <w:rPr>
                            <w:rFonts w:ascii="Arial Narrow" w:hAnsi="Arial Narrow" w:cs="Arial"/>
                            <w:b/>
                            <w:color w:val="000000" w:themeColor="text1"/>
                            <w:sz w:val="15"/>
                            <w:szCs w:val="15"/>
                          </w:rPr>
                        </w:pPr>
                        <w:r>
                          <w:rPr>
                            <w:rFonts w:ascii="Arial Narrow" w:hAnsi="Arial Narrow" w:cs="Arial"/>
                            <w:b/>
                            <w:color w:val="000000" w:themeColor="text1"/>
                            <w:sz w:val="15"/>
                            <w:szCs w:val="15"/>
                          </w:rPr>
                          <w:t>17051868</w:t>
                        </w:r>
                      </w:p>
                    </w:tc>
                    <w:tc>
                      <w:tcPr>
                        <w:tcW w:w="33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CA36F4" w:rsidRPr="00E61A42" w:rsidRDefault="003D4510" w:rsidP="00AD0948">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4539340</w:t>
                        </w:r>
                      </w:p>
                    </w:tc>
                    <w:tc>
                      <w:tcPr>
                        <w:tcW w:w="45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CA36F4" w:rsidRDefault="00CA36F4">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PADO-IT</w:t>
                        </w:r>
                      </w:p>
                    </w:tc>
                    <w:tc>
                      <w:tcPr>
                        <w:tcW w:w="258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CA36F4" w:rsidRDefault="00CA36F4">
                        <w:pPr>
                          <w:pStyle w:val="ListParagraph"/>
                          <w:spacing w:line="240" w:lineRule="auto"/>
                          <w:ind w:left="0"/>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Procurement of IT Equipment IP PABX for PADO-IT</w:t>
                        </w:r>
                      </w:p>
                    </w:tc>
                    <w:tc>
                      <w:tcPr>
                        <w:tcW w:w="43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CA36F4" w:rsidRDefault="00CA36F4">
                        <w:pPr>
                          <w:pStyle w:val="ListParagraph"/>
                          <w:spacing w:line="240" w:lineRule="auto"/>
                          <w:ind w:left="0"/>
                          <w:jc w:val="right"/>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414,000.00</w:t>
                        </w:r>
                      </w:p>
                    </w:tc>
                    <w:tc>
                      <w:tcPr>
                        <w:tcW w:w="24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CA36F4" w:rsidRDefault="00CA36F4">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500</w:t>
                        </w:r>
                      </w:p>
                    </w:tc>
                  </w:tr>
                  <w:tr w:rsidR="00CA36F4" w:rsidTr="009F3419">
                    <w:trPr>
                      <w:trHeight w:val="43"/>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CA36F4" w:rsidRDefault="00CA36F4">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12</w:t>
                        </w:r>
                      </w:p>
                    </w:tc>
                    <w:tc>
                      <w:tcPr>
                        <w:tcW w:w="39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CA36F4" w:rsidRPr="00A441D4" w:rsidRDefault="00CA36F4" w:rsidP="002A5323">
                        <w:pPr>
                          <w:pStyle w:val="ListParagraph"/>
                          <w:spacing w:line="240" w:lineRule="auto"/>
                          <w:ind w:left="0"/>
                          <w:jc w:val="center"/>
                          <w:rPr>
                            <w:rFonts w:ascii="Arial Narrow" w:hAnsi="Arial Narrow" w:cs="Arial"/>
                            <w:b/>
                            <w:spacing w:val="-2"/>
                            <w:sz w:val="15"/>
                            <w:szCs w:val="15"/>
                          </w:rPr>
                        </w:pPr>
                        <w:r w:rsidRPr="00A441D4">
                          <w:rPr>
                            <w:rFonts w:ascii="Arial Narrow" w:hAnsi="Arial Narrow" w:cs="Arial"/>
                            <w:b/>
                            <w:spacing w:val="-2"/>
                            <w:sz w:val="15"/>
                            <w:szCs w:val="15"/>
                          </w:rPr>
                          <w:t>B20170183</w:t>
                        </w:r>
                      </w:p>
                    </w:tc>
                    <w:tc>
                      <w:tcPr>
                        <w:tcW w:w="36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CA36F4" w:rsidRDefault="00CA36F4">
                        <w:pPr>
                          <w:pStyle w:val="ListParagraph"/>
                          <w:spacing w:line="240" w:lineRule="auto"/>
                          <w:ind w:left="0"/>
                          <w:jc w:val="center"/>
                          <w:rPr>
                            <w:rFonts w:ascii="Arial Narrow" w:hAnsi="Arial Narrow" w:cs="Arial"/>
                            <w:b/>
                            <w:color w:val="000000" w:themeColor="text1"/>
                            <w:sz w:val="15"/>
                            <w:szCs w:val="15"/>
                          </w:rPr>
                        </w:pPr>
                        <w:r>
                          <w:rPr>
                            <w:rFonts w:ascii="Arial Narrow" w:hAnsi="Arial Narrow" w:cs="Arial"/>
                            <w:b/>
                            <w:color w:val="000000" w:themeColor="text1"/>
                            <w:sz w:val="15"/>
                            <w:szCs w:val="15"/>
                          </w:rPr>
                          <w:t>17041662</w:t>
                        </w:r>
                      </w:p>
                    </w:tc>
                    <w:tc>
                      <w:tcPr>
                        <w:tcW w:w="33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CA36F4" w:rsidRPr="00E61A42" w:rsidRDefault="003D4510" w:rsidP="00AD0948">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4539396</w:t>
                        </w:r>
                      </w:p>
                    </w:tc>
                    <w:tc>
                      <w:tcPr>
                        <w:tcW w:w="45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CA36F4" w:rsidRDefault="00CA36F4">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PPDO</w:t>
                        </w:r>
                      </w:p>
                    </w:tc>
                    <w:tc>
                      <w:tcPr>
                        <w:tcW w:w="258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CA36F4" w:rsidRDefault="00CA36F4">
                        <w:pPr>
                          <w:pStyle w:val="ListParagraph"/>
                          <w:spacing w:line="240" w:lineRule="auto"/>
                          <w:ind w:left="0"/>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Procurement of IT Equipment Desktop &amp; Laptop for PPDO Data &amp; Information Management Project Support to GIS</w:t>
                        </w:r>
                      </w:p>
                    </w:tc>
                    <w:tc>
                      <w:tcPr>
                        <w:tcW w:w="43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CA36F4" w:rsidRDefault="00CA36F4">
                        <w:pPr>
                          <w:pStyle w:val="ListParagraph"/>
                          <w:spacing w:line="240" w:lineRule="auto"/>
                          <w:ind w:left="0"/>
                          <w:jc w:val="right"/>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286,000.00</w:t>
                        </w:r>
                      </w:p>
                    </w:tc>
                    <w:tc>
                      <w:tcPr>
                        <w:tcW w:w="24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CA36F4" w:rsidRDefault="00CA36F4">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500</w:t>
                        </w:r>
                      </w:p>
                    </w:tc>
                  </w:tr>
                  <w:tr w:rsidR="00CA36F4" w:rsidTr="009F3419">
                    <w:trPr>
                      <w:trHeight w:val="43"/>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CA36F4" w:rsidRDefault="00CA36F4">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13</w:t>
                        </w:r>
                      </w:p>
                    </w:tc>
                    <w:tc>
                      <w:tcPr>
                        <w:tcW w:w="39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CA36F4" w:rsidRPr="00A441D4" w:rsidRDefault="00CA36F4" w:rsidP="002A5323">
                        <w:pPr>
                          <w:pStyle w:val="ListParagraph"/>
                          <w:spacing w:line="240" w:lineRule="auto"/>
                          <w:ind w:left="0"/>
                          <w:jc w:val="center"/>
                          <w:rPr>
                            <w:rFonts w:ascii="Arial Narrow" w:hAnsi="Arial Narrow" w:cs="Arial"/>
                            <w:b/>
                            <w:spacing w:val="-2"/>
                            <w:sz w:val="15"/>
                            <w:szCs w:val="15"/>
                          </w:rPr>
                        </w:pPr>
                        <w:r w:rsidRPr="00A441D4">
                          <w:rPr>
                            <w:rFonts w:ascii="Arial Narrow" w:hAnsi="Arial Narrow" w:cs="Arial"/>
                            <w:b/>
                            <w:spacing w:val="-2"/>
                            <w:sz w:val="15"/>
                            <w:szCs w:val="15"/>
                          </w:rPr>
                          <w:t>B20170184</w:t>
                        </w:r>
                      </w:p>
                    </w:tc>
                    <w:tc>
                      <w:tcPr>
                        <w:tcW w:w="36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CA36F4" w:rsidRDefault="00CA36F4">
                        <w:pPr>
                          <w:pStyle w:val="ListParagraph"/>
                          <w:spacing w:line="240" w:lineRule="auto"/>
                          <w:ind w:left="0"/>
                          <w:jc w:val="center"/>
                          <w:rPr>
                            <w:rFonts w:ascii="Arial Narrow" w:hAnsi="Arial Narrow" w:cs="Arial"/>
                            <w:b/>
                            <w:color w:val="000000" w:themeColor="text1"/>
                            <w:sz w:val="15"/>
                            <w:szCs w:val="15"/>
                          </w:rPr>
                        </w:pPr>
                        <w:r>
                          <w:rPr>
                            <w:rFonts w:ascii="Arial Narrow" w:hAnsi="Arial Narrow" w:cs="Arial"/>
                            <w:b/>
                            <w:color w:val="000000" w:themeColor="text1"/>
                            <w:sz w:val="15"/>
                            <w:szCs w:val="15"/>
                          </w:rPr>
                          <w:t>17041633</w:t>
                        </w:r>
                      </w:p>
                    </w:tc>
                    <w:tc>
                      <w:tcPr>
                        <w:tcW w:w="33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CA36F4" w:rsidRPr="00E61A42" w:rsidRDefault="003D4510" w:rsidP="00AD0948">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4539844</w:t>
                        </w:r>
                      </w:p>
                    </w:tc>
                    <w:tc>
                      <w:tcPr>
                        <w:tcW w:w="45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CA36F4" w:rsidRDefault="00CA36F4">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PEEDO-BB</w:t>
                        </w:r>
                      </w:p>
                    </w:tc>
                    <w:tc>
                      <w:tcPr>
                        <w:tcW w:w="258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CA36F4" w:rsidRDefault="009D375C">
                        <w:pPr>
                          <w:pStyle w:val="ListParagraph"/>
                          <w:spacing w:line="240" w:lineRule="auto"/>
                          <w:ind w:left="0"/>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Procurement of 232 pcs. Plaque for Blood Donor of PEEDO DDN</w:t>
                        </w:r>
                      </w:p>
                    </w:tc>
                    <w:tc>
                      <w:tcPr>
                        <w:tcW w:w="43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CA36F4" w:rsidRDefault="009D375C">
                        <w:pPr>
                          <w:pStyle w:val="ListParagraph"/>
                          <w:spacing w:line="240" w:lineRule="auto"/>
                          <w:ind w:left="0"/>
                          <w:jc w:val="right"/>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232,000.00</w:t>
                        </w:r>
                      </w:p>
                    </w:tc>
                    <w:tc>
                      <w:tcPr>
                        <w:tcW w:w="24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CA36F4" w:rsidRDefault="009D375C">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500</w:t>
                        </w:r>
                      </w:p>
                    </w:tc>
                  </w:tr>
                  <w:tr w:rsidR="009D375C" w:rsidTr="009F3419">
                    <w:trPr>
                      <w:trHeight w:val="43"/>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9D375C" w:rsidRDefault="009D375C">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14</w:t>
                        </w:r>
                      </w:p>
                    </w:tc>
                    <w:tc>
                      <w:tcPr>
                        <w:tcW w:w="39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9D375C" w:rsidRPr="00A441D4" w:rsidRDefault="009D375C" w:rsidP="002A5323">
                        <w:pPr>
                          <w:pStyle w:val="ListParagraph"/>
                          <w:spacing w:line="240" w:lineRule="auto"/>
                          <w:ind w:left="0"/>
                          <w:jc w:val="center"/>
                          <w:rPr>
                            <w:rFonts w:ascii="Arial Narrow" w:hAnsi="Arial Narrow" w:cs="Arial"/>
                            <w:b/>
                            <w:spacing w:val="-2"/>
                            <w:sz w:val="15"/>
                            <w:szCs w:val="15"/>
                          </w:rPr>
                        </w:pPr>
                        <w:r w:rsidRPr="00A441D4">
                          <w:rPr>
                            <w:rFonts w:ascii="Arial Narrow" w:hAnsi="Arial Narrow" w:cs="Arial"/>
                            <w:b/>
                            <w:spacing w:val="-2"/>
                            <w:sz w:val="15"/>
                            <w:szCs w:val="15"/>
                          </w:rPr>
                          <w:t>B20170185</w:t>
                        </w:r>
                      </w:p>
                    </w:tc>
                    <w:tc>
                      <w:tcPr>
                        <w:tcW w:w="36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9D375C" w:rsidRDefault="009D375C">
                        <w:pPr>
                          <w:pStyle w:val="ListParagraph"/>
                          <w:spacing w:line="240" w:lineRule="auto"/>
                          <w:ind w:left="0"/>
                          <w:jc w:val="center"/>
                          <w:rPr>
                            <w:rFonts w:ascii="Arial Narrow" w:hAnsi="Arial Narrow" w:cs="Arial"/>
                            <w:b/>
                            <w:color w:val="000000" w:themeColor="text1"/>
                            <w:sz w:val="15"/>
                            <w:szCs w:val="15"/>
                          </w:rPr>
                        </w:pPr>
                        <w:r>
                          <w:rPr>
                            <w:rFonts w:ascii="Arial Narrow" w:hAnsi="Arial Narrow" w:cs="Arial"/>
                            <w:b/>
                            <w:color w:val="000000" w:themeColor="text1"/>
                            <w:sz w:val="15"/>
                            <w:szCs w:val="15"/>
                          </w:rPr>
                          <w:t>17051767</w:t>
                        </w:r>
                      </w:p>
                    </w:tc>
                    <w:tc>
                      <w:tcPr>
                        <w:tcW w:w="33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9D375C" w:rsidRPr="00E61A42" w:rsidRDefault="003D4510" w:rsidP="00AD0948">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4539870</w:t>
                        </w:r>
                      </w:p>
                    </w:tc>
                    <w:tc>
                      <w:tcPr>
                        <w:tcW w:w="45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9D375C" w:rsidRDefault="009D375C">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PHO</w:t>
                        </w:r>
                      </w:p>
                    </w:tc>
                    <w:tc>
                      <w:tcPr>
                        <w:tcW w:w="258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9D375C" w:rsidRDefault="009D375C">
                        <w:pPr>
                          <w:pStyle w:val="ListParagraph"/>
                          <w:spacing w:line="240" w:lineRule="auto"/>
                          <w:ind w:left="0"/>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Procurement of 300 vials Purified Chick Embryo Cell Anti-Rabies Vaccine for PHO-Animal Bite Center for 2</w:t>
                        </w:r>
                        <w:r w:rsidRPr="009D375C">
                          <w:rPr>
                            <w:rFonts w:ascii="Arial Narrow" w:hAnsi="Arial Narrow" w:cs="Arial"/>
                            <w:b/>
                            <w:color w:val="000000" w:themeColor="text1"/>
                            <w:spacing w:val="-2"/>
                            <w:sz w:val="15"/>
                            <w:szCs w:val="15"/>
                            <w:vertAlign w:val="superscript"/>
                          </w:rPr>
                          <w:t>nd</w:t>
                        </w:r>
                        <w:r>
                          <w:rPr>
                            <w:rFonts w:ascii="Arial Narrow" w:hAnsi="Arial Narrow" w:cs="Arial"/>
                            <w:b/>
                            <w:color w:val="000000" w:themeColor="text1"/>
                            <w:spacing w:val="-2"/>
                            <w:sz w:val="15"/>
                            <w:szCs w:val="15"/>
                          </w:rPr>
                          <w:t xml:space="preserve"> qtr.</w:t>
                        </w:r>
                      </w:p>
                    </w:tc>
                    <w:tc>
                      <w:tcPr>
                        <w:tcW w:w="43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9D375C" w:rsidRDefault="009D375C">
                        <w:pPr>
                          <w:pStyle w:val="ListParagraph"/>
                          <w:spacing w:line="240" w:lineRule="auto"/>
                          <w:ind w:left="0"/>
                          <w:jc w:val="right"/>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570,000.00</w:t>
                        </w:r>
                      </w:p>
                    </w:tc>
                    <w:tc>
                      <w:tcPr>
                        <w:tcW w:w="24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9D375C" w:rsidRDefault="009D375C">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1,000</w:t>
                        </w:r>
                      </w:p>
                    </w:tc>
                  </w:tr>
                  <w:tr w:rsidR="009D375C" w:rsidTr="009F3419">
                    <w:trPr>
                      <w:trHeight w:val="43"/>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9D375C" w:rsidRDefault="009D375C">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15</w:t>
                        </w:r>
                      </w:p>
                    </w:tc>
                    <w:tc>
                      <w:tcPr>
                        <w:tcW w:w="39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9D375C" w:rsidRPr="00A441D4" w:rsidRDefault="009D375C" w:rsidP="002A5323">
                        <w:pPr>
                          <w:pStyle w:val="ListParagraph"/>
                          <w:spacing w:line="240" w:lineRule="auto"/>
                          <w:ind w:left="0"/>
                          <w:jc w:val="center"/>
                          <w:rPr>
                            <w:rFonts w:ascii="Arial Narrow" w:hAnsi="Arial Narrow" w:cs="Arial"/>
                            <w:b/>
                            <w:spacing w:val="-2"/>
                            <w:sz w:val="15"/>
                            <w:szCs w:val="15"/>
                          </w:rPr>
                        </w:pPr>
                        <w:r w:rsidRPr="00A441D4">
                          <w:rPr>
                            <w:rFonts w:ascii="Arial Narrow" w:hAnsi="Arial Narrow" w:cs="Arial"/>
                            <w:b/>
                            <w:spacing w:val="-2"/>
                            <w:sz w:val="15"/>
                            <w:szCs w:val="15"/>
                          </w:rPr>
                          <w:t>B20170186</w:t>
                        </w:r>
                      </w:p>
                    </w:tc>
                    <w:tc>
                      <w:tcPr>
                        <w:tcW w:w="36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9D375C" w:rsidRDefault="009D375C">
                        <w:pPr>
                          <w:pStyle w:val="ListParagraph"/>
                          <w:spacing w:line="240" w:lineRule="auto"/>
                          <w:ind w:left="0"/>
                          <w:jc w:val="center"/>
                          <w:rPr>
                            <w:rFonts w:ascii="Arial Narrow" w:hAnsi="Arial Narrow" w:cs="Arial"/>
                            <w:b/>
                            <w:color w:val="000000" w:themeColor="text1"/>
                            <w:sz w:val="15"/>
                            <w:szCs w:val="15"/>
                          </w:rPr>
                        </w:pPr>
                        <w:r>
                          <w:rPr>
                            <w:rFonts w:ascii="Arial Narrow" w:hAnsi="Arial Narrow" w:cs="Arial"/>
                            <w:b/>
                            <w:color w:val="000000" w:themeColor="text1"/>
                            <w:sz w:val="15"/>
                            <w:szCs w:val="15"/>
                          </w:rPr>
                          <w:t>17031069</w:t>
                        </w:r>
                      </w:p>
                    </w:tc>
                    <w:tc>
                      <w:tcPr>
                        <w:tcW w:w="33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9D375C" w:rsidRPr="00E61A42" w:rsidRDefault="003D4510" w:rsidP="00AD0948">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4539880</w:t>
                        </w:r>
                      </w:p>
                    </w:tc>
                    <w:tc>
                      <w:tcPr>
                        <w:tcW w:w="45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9D375C" w:rsidRDefault="009D375C">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PEEDO-CZ</w:t>
                        </w:r>
                      </w:p>
                    </w:tc>
                    <w:tc>
                      <w:tcPr>
                        <w:tcW w:w="258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9D375C" w:rsidRDefault="009D375C">
                        <w:pPr>
                          <w:pStyle w:val="ListParagraph"/>
                          <w:spacing w:line="240" w:lineRule="auto"/>
                          <w:ind w:left="0"/>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Procurement of Laboratory Supplies for DDN Hospital-Carmen Zone</w:t>
                        </w:r>
                      </w:p>
                    </w:tc>
                    <w:tc>
                      <w:tcPr>
                        <w:tcW w:w="43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9D375C" w:rsidRDefault="009D375C">
                        <w:pPr>
                          <w:pStyle w:val="ListParagraph"/>
                          <w:spacing w:line="240" w:lineRule="auto"/>
                          <w:ind w:left="0"/>
                          <w:jc w:val="right"/>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263,805.00</w:t>
                        </w:r>
                      </w:p>
                    </w:tc>
                    <w:tc>
                      <w:tcPr>
                        <w:tcW w:w="24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9D375C" w:rsidRDefault="009D375C">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500</w:t>
                        </w:r>
                      </w:p>
                    </w:tc>
                  </w:tr>
                  <w:tr w:rsidR="009D375C" w:rsidTr="009F3419">
                    <w:trPr>
                      <w:trHeight w:val="43"/>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9D375C" w:rsidRDefault="009D375C">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16</w:t>
                        </w:r>
                      </w:p>
                    </w:tc>
                    <w:tc>
                      <w:tcPr>
                        <w:tcW w:w="39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9D375C" w:rsidRPr="00A441D4" w:rsidRDefault="009D375C" w:rsidP="002A5323">
                        <w:pPr>
                          <w:pStyle w:val="ListParagraph"/>
                          <w:spacing w:line="240" w:lineRule="auto"/>
                          <w:ind w:left="0"/>
                          <w:jc w:val="center"/>
                          <w:rPr>
                            <w:rFonts w:ascii="Arial Narrow" w:hAnsi="Arial Narrow" w:cs="Arial"/>
                            <w:b/>
                            <w:spacing w:val="-2"/>
                            <w:sz w:val="15"/>
                            <w:szCs w:val="15"/>
                          </w:rPr>
                        </w:pPr>
                        <w:r w:rsidRPr="00A441D4">
                          <w:rPr>
                            <w:rFonts w:ascii="Arial Narrow" w:hAnsi="Arial Narrow" w:cs="Arial"/>
                            <w:b/>
                            <w:spacing w:val="-2"/>
                            <w:sz w:val="15"/>
                            <w:szCs w:val="15"/>
                          </w:rPr>
                          <w:t>B20170187</w:t>
                        </w:r>
                      </w:p>
                    </w:tc>
                    <w:tc>
                      <w:tcPr>
                        <w:tcW w:w="36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9D375C" w:rsidRDefault="009D375C">
                        <w:pPr>
                          <w:pStyle w:val="ListParagraph"/>
                          <w:spacing w:line="240" w:lineRule="auto"/>
                          <w:ind w:left="0"/>
                          <w:jc w:val="center"/>
                          <w:rPr>
                            <w:rFonts w:ascii="Arial Narrow" w:hAnsi="Arial Narrow" w:cs="Arial"/>
                            <w:b/>
                            <w:color w:val="000000" w:themeColor="text1"/>
                            <w:sz w:val="15"/>
                            <w:szCs w:val="15"/>
                          </w:rPr>
                        </w:pPr>
                        <w:r>
                          <w:rPr>
                            <w:rFonts w:ascii="Arial Narrow" w:hAnsi="Arial Narrow" w:cs="Arial"/>
                            <w:b/>
                            <w:color w:val="000000" w:themeColor="text1"/>
                            <w:sz w:val="15"/>
                            <w:szCs w:val="15"/>
                          </w:rPr>
                          <w:t>17041539</w:t>
                        </w:r>
                      </w:p>
                    </w:tc>
                    <w:tc>
                      <w:tcPr>
                        <w:tcW w:w="33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9D375C" w:rsidRPr="00E61A42" w:rsidRDefault="003D4510" w:rsidP="00AD0948">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4539907</w:t>
                        </w:r>
                      </w:p>
                    </w:tc>
                    <w:tc>
                      <w:tcPr>
                        <w:tcW w:w="45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9D375C" w:rsidRDefault="009D375C">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PEEDO-CZ</w:t>
                        </w:r>
                      </w:p>
                    </w:tc>
                    <w:tc>
                      <w:tcPr>
                        <w:tcW w:w="258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9D375C" w:rsidRDefault="009D375C">
                        <w:pPr>
                          <w:pStyle w:val="ListParagraph"/>
                          <w:spacing w:line="240" w:lineRule="auto"/>
                          <w:ind w:left="0"/>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Pro</w:t>
                        </w:r>
                        <w:r w:rsidR="0072070C">
                          <w:rPr>
                            <w:rFonts w:ascii="Arial Narrow" w:hAnsi="Arial Narrow" w:cs="Arial"/>
                            <w:b/>
                            <w:color w:val="000000" w:themeColor="text1"/>
                            <w:spacing w:val="-2"/>
                            <w:sz w:val="15"/>
                            <w:szCs w:val="15"/>
                          </w:rPr>
                          <w:t>curement of Medical Equipment Patient Monitor for DDN Hospital-Carmen Zone</w:t>
                        </w:r>
                      </w:p>
                    </w:tc>
                    <w:tc>
                      <w:tcPr>
                        <w:tcW w:w="43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9D375C" w:rsidRDefault="0072070C">
                        <w:pPr>
                          <w:pStyle w:val="ListParagraph"/>
                          <w:spacing w:line="240" w:lineRule="auto"/>
                          <w:ind w:left="0"/>
                          <w:jc w:val="right"/>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230,000.00</w:t>
                        </w:r>
                      </w:p>
                    </w:tc>
                    <w:tc>
                      <w:tcPr>
                        <w:tcW w:w="24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9D375C" w:rsidRDefault="0072070C">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500</w:t>
                        </w:r>
                      </w:p>
                    </w:tc>
                  </w:tr>
                  <w:tr w:rsidR="0072070C" w:rsidTr="009F3419">
                    <w:trPr>
                      <w:trHeight w:val="43"/>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2070C" w:rsidRDefault="0072070C">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17</w:t>
                        </w:r>
                      </w:p>
                    </w:tc>
                    <w:tc>
                      <w:tcPr>
                        <w:tcW w:w="39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2070C" w:rsidRPr="00A441D4" w:rsidRDefault="0072070C" w:rsidP="002A5323">
                        <w:pPr>
                          <w:pStyle w:val="ListParagraph"/>
                          <w:spacing w:line="240" w:lineRule="auto"/>
                          <w:ind w:left="0"/>
                          <w:jc w:val="center"/>
                          <w:rPr>
                            <w:rFonts w:ascii="Arial Narrow" w:hAnsi="Arial Narrow" w:cs="Arial"/>
                            <w:b/>
                            <w:spacing w:val="-2"/>
                            <w:sz w:val="15"/>
                            <w:szCs w:val="15"/>
                          </w:rPr>
                        </w:pPr>
                        <w:r w:rsidRPr="00A441D4">
                          <w:rPr>
                            <w:rFonts w:ascii="Arial Narrow" w:hAnsi="Arial Narrow" w:cs="Arial"/>
                            <w:b/>
                            <w:spacing w:val="-2"/>
                            <w:sz w:val="15"/>
                            <w:szCs w:val="15"/>
                          </w:rPr>
                          <w:t>B20170188</w:t>
                        </w:r>
                      </w:p>
                    </w:tc>
                    <w:tc>
                      <w:tcPr>
                        <w:tcW w:w="36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2070C" w:rsidRDefault="0072070C">
                        <w:pPr>
                          <w:pStyle w:val="ListParagraph"/>
                          <w:spacing w:line="240" w:lineRule="auto"/>
                          <w:ind w:left="0"/>
                          <w:jc w:val="center"/>
                          <w:rPr>
                            <w:rFonts w:ascii="Arial Narrow" w:hAnsi="Arial Narrow" w:cs="Arial"/>
                            <w:b/>
                            <w:color w:val="000000" w:themeColor="text1"/>
                            <w:sz w:val="15"/>
                            <w:szCs w:val="15"/>
                          </w:rPr>
                        </w:pPr>
                        <w:r>
                          <w:rPr>
                            <w:rFonts w:ascii="Arial Narrow" w:hAnsi="Arial Narrow" w:cs="Arial"/>
                            <w:b/>
                            <w:color w:val="000000" w:themeColor="text1"/>
                            <w:sz w:val="15"/>
                            <w:szCs w:val="15"/>
                          </w:rPr>
                          <w:t>17041544</w:t>
                        </w:r>
                      </w:p>
                    </w:tc>
                    <w:tc>
                      <w:tcPr>
                        <w:tcW w:w="33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2070C" w:rsidRPr="00E61A42" w:rsidRDefault="003D4510" w:rsidP="003D4510">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4539930</w:t>
                        </w:r>
                      </w:p>
                    </w:tc>
                    <w:tc>
                      <w:tcPr>
                        <w:tcW w:w="45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2070C" w:rsidRDefault="0072070C">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PEEDO-CZ</w:t>
                        </w:r>
                      </w:p>
                    </w:tc>
                    <w:tc>
                      <w:tcPr>
                        <w:tcW w:w="258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2070C" w:rsidRDefault="0072070C">
                        <w:pPr>
                          <w:pStyle w:val="ListParagraph"/>
                          <w:spacing w:line="240" w:lineRule="auto"/>
                          <w:ind w:left="0"/>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Procurement of Medical Instruments for OR DDN Hospital-Carmen Zone</w:t>
                        </w:r>
                      </w:p>
                    </w:tc>
                    <w:tc>
                      <w:tcPr>
                        <w:tcW w:w="43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2070C" w:rsidRDefault="0072070C">
                        <w:pPr>
                          <w:pStyle w:val="ListParagraph"/>
                          <w:spacing w:line="240" w:lineRule="auto"/>
                          <w:ind w:left="0"/>
                          <w:jc w:val="right"/>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250,000.00</w:t>
                        </w:r>
                      </w:p>
                    </w:tc>
                    <w:tc>
                      <w:tcPr>
                        <w:tcW w:w="24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2070C" w:rsidRDefault="0072070C">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500</w:t>
                        </w:r>
                      </w:p>
                    </w:tc>
                  </w:tr>
                  <w:tr w:rsidR="0072070C" w:rsidTr="009F3419">
                    <w:trPr>
                      <w:trHeight w:val="43"/>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2070C" w:rsidRDefault="0072070C">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18</w:t>
                        </w:r>
                      </w:p>
                    </w:tc>
                    <w:tc>
                      <w:tcPr>
                        <w:tcW w:w="39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2070C" w:rsidRPr="00A441D4" w:rsidRDefault="0072070C" w:rsidP="002A5323">
                        <w:pPr>
                          <w:pStyle w:val="ListParagraph"/>
                          <w:spacing w:line="240" w:lineRule="auto"/>
                          <w:ind w:left="0"/>
                          <w:jc w:val="center"/>
                          <w:rPr>
                            <w:rFonts w:ascii="Arial Narrow" w:hAnsi="Arial Narrow" w:cs="Arial"/>
                            <w:b/>
                            <w:spacing w:val="-2"/>
                            <w:sz w:val="15"/>
                            <w:szCs w:val="15"/>
                          </w:rPr>
                        </w:pPr>
                        <w:r w:rsidRPr="00A441D4">
                          <w:rPr>
                            <w:rFonts w:ascii="Arial Narrow" w:hAnsi="Arial Narrow" w:cs="Arial"/>
                            <w:b/>
                            <w:spacing w:val="-2"/>
                            <w:sz w:val="15"/>
                            <w:szCs w:val="15"/>
                          </w:rPr>
                          <w:t>B20170189</w:t>
                        </w:r>
                      </w:p>
                    </w:tc>
                    <w:tc>
                      <w:tcPr>
                        <w:tcW w:w="36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2070C" w:rsidRDefault="0072070C">
                        <w:pPr>
                          <w:pStyle w:val="ListParagraph"/>
                          <w:spacing w:line="240" w:lineRule="auto"/>
                          <w:ind w:left="0"/>
                          <w:jc w:val="center"/>
                          <w:rPr>
                            <w:rFonts w:ascii="Arial Narrow" w:hAnsi="Arial Narrow" w:cs="Arial"/>
                            <w:b/>
                            <w:color w:val="000000" w:themeColor="text1"/>
                            <w:sz w:val="15"/>
                            <w:szCs w:val="15"/>
                          </w:rPr>
                        </w:pPr>
                        <w:r>
                          <w:rPr>
                            <w:rFonts w:ascii="Arial Narrow" w:hAnsi="Arial Narrow" w:cs="Arial"/>
                            <w:b/>
                            <w:color w:val="000000" w:themeColor="text1"/>
                            <w:sz w:val="15"/>
                            <w:szCs w:val="15"/>
                          </w:rPr>
                          <w:t>17041542</w:t>
                        </w:r>
                      </w:p>
                    </w:tc>
                    <w:tc>
                      <w:tcPr>
                        <w:tcW w:w="33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2070C" w:rsidRPr="00E61A42" w:rsidRDefault="003D4510" w:rsidP="00AD0948">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4539943</w:t>
                        </w:r>
                      </w:p>
                    </w:tc>
                    <w:tc>
                      <w:tcPr>
                        <w:tcW w:w="45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2070C" w:rsidRDefault="0072070C">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PEEDO-CZ</w:t>
                        </w:r>
                      </w:p>
                    </w:tc>
                    <w:tc>
                      <w:tcPr>
                        <w:tcW w:w="258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2070C" w:rsidRDefault="0072070C">
                        <w:pPr>
                          <w:pStyle w:val="ListParagraph"/>
                          <w:spacing w:line="240" w:lineRule="auto"/>
                          <w:ind w:left="0"/>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Procurement of Medical Equipment Manual Hydraulic Operating Table-Head End Control for DDN Hospital-Carmen Zone</w:t>
                        </w:r>
                      </w:p>
                    </w:tc>
                    <w:tc>
                      <w:tcPr>
                        <w:tcW w:w="43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2070C" w:rsidRDefault="0072070C">
                        <w:pPr>
                          <w:pStyle w:val="ListParagraph"/>
                          <w:spacing w:line="240" w:lineRule="auto"/>
                          <w:ind w:left="0"/>
                          <w:jc w:val="right"/>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275,000.00</w:t>
                        </w:r>
                      </w:p>
                    </w:tc>
                    <w:tc>
                      <w:tcPr>
                        <w:tcW w:w="24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2070C" w:rsidRDefault="0072070C">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500</w:t>
                        </w:r>
                      </w:p>
                    </w:tc>
                  </w:tr>
                  <w:tr w:rsidR="0072070C" w:rsidTr="009F3419">
                    <w:trPr>
                      <w:trHeight w:val="43"/>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2070C" w:rsidRDefault="0072070C">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19</w:t>
                        </w:r>
                      </w:p>
                    </w:tc>
                    <w:tc>
                      <w:tcPr>
                        <w:tcW w:w="39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2070C" w:rsidRDefault="0072070C" w:rsidP="002A5323">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B20170190</w:t>
                        </w:r>
                      </w:p>
                    </w:tc>
                    <w:tc>
                      <w:tcPr>
                        <w:tcW w:w="36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2070C" w:rsidRDefault="0072070C">
                        <w:pPr>
                          <w:pStyle w:val="ListParagraph"/>
                          <w:spacing w:line="240" w:lineRule="auto"/>
                          <w:ind w:left="0"/>
                          <w:jc w:val="center"/>
                          <w:rPr>
                            <w:rFonts w:ascii="Arial Narrow" w:hAnsi="Arial Narrow" w:cs="Arial"/>
                            <w:b/>
                            <w:color w:val="000000" w:themeColor="text1"/>
                            <w:sz w:val="15"/>
                            <w:szCs w:val="15"/>
                          </w:rPr>
                        </w:pPr>
                        <w:r>
                          <w:rPr>
                            <w:rFonts w:ascii="Arial Narrow" w:hAnsi="Arial Narrow" w:cs="Arial"/>
                            <w:b/>
                            <w:color w:val="000000" w:themeColor="text1"/>
                            <w:sz w:val="15"/>
                            <w:szCs w:val="15"/>
                          </w:rPr>
                          <w:t>17051720</w:t>
                        </w:r>
                      </w:p>
                    </w:tc>
                    <w:tc>
                      <w:tcPr>
                        <w:tcW w:w="33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2070C" w:rsidRPr="00E61A42" w:rsidRDefault="003D4510" w:rsidP="00AD0948">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4539960</w:t>
                        </w:r>
                      </w:p>
                    </w:tc>
                    <w:tc>
                      <w:tcPr>
                        <w:tcW w:w="45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2070C" w:rsidRDefault="0072070C">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PEO 1</w:t>
                        </w:r>
                        <w:r w:rsidRPr="0072070C">
                          <w:rPr>
                            <w:rFonts w:ascii="Arial Narrow" w:hAnsi="Arial Narrow" w:cs="Arial"/>
                            <w:b/>
                            <w:color w:val="000000" w:themeColor="text1"/>
                            <w:spacing w:val="-2"/>
                            <w:sz w:val="15"/>
                            <w:szCs w:val="15"/>
                            <w:vertAlign w:val="superscript"/>
                          </w:rPr>
                          <w:t>st</w:t>
                        </w:r>
                      </w:p>
                    </w:tc>
                    <w:tc>
                      <w:tcPr>
                        <w:tcW w:w="258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2070C" w:rsidRDefault="0072070C">
                        <w:pPr>
                          <w:pStyle w:val="ListParagraph"/>
                          <w:spacing w:line="240" w:lineRule="auto"/>
                          <w:ind w:left="0"/>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Procurement of 5 units Motorcycle for PEO 1</w:t>
                        </w:r>
                        <w:r w:rsidRPr="0072070C">
                          <w:rPr>
                            <w:rFonts w:ascii="Arial Narrow" w:hAnsi="Arial Narrow" w:cs="Arial"/>
                            <w:b/>
                            <w:color w:val="000000" w:themeColor="text1"/>
                            <w:spacing w:val="-2"/>
                            <w:sz w:val="15"/>
                            <w:szCs w:val="15"/>
                            <w:vertAlign w:val="superscript"/>
                          </w:rPr>
                          <w:t>st</w:t>
                        </w:r>
                        <w:r>
                          <w:rPr>
                            <w:rFonts w:ascii="Arial Narrow" w:hAnsi="Arial Narrow" w:cs="Arial"/>
                            <w:b/>
                            <w:color w:val="000000" w:themeColor="text1"/>
                            <w:spacing w:val="-2"/>
                            <w:sz w:val="15"/>
                            <w:szCs w:val="15"/>
                          </w:rPr>
                          <w:t>, 2</w:t>
                        </w:r>
                        <w:r w:rsidRPr="0072070C">
                          <w:rPr>
                            <w:rFonts w:ascii="Arial Narrow" w:hAnsi="Arial Narrow" w:cs="Arial"/>
                            <w:b/>
                            <w:color w:val="000000" w:themeColor="text1"/>
                            <w:spacing w:val="-2"/>
                            <w:sz w:val="15"/>
                            <w:szCs w:val="15"/>
                            <w:vertAlign w:val="superscript"/>
                          </w:rPr>
                          <w:t>nd</w:t>
                        </w:r>
                        <w:r>
                          <w:rPr>
                            <w:rFonts w:ascii="Arial Narrow" w:hAnsi="Arial Narrow" w:cs="Arial"/>
                            <w:b/>
                            <w:color w:val="000000" w:themeColor="text1"/>
                            <w:spacing w:val="-2"/>
                            <w:sz w:val="15"/>
                            <w:szCs w:val="15"/>
                          </w:rPr>
                          <w:t xml:space="preserve"> &amp; PDPSIM</w:t>
                        </w:r>
                      </w:p>
                    </w:tc>
                    <w:tc>
                      <w:tcPr>
                        <w:tcW w:w="43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2070C" w:rsidRDefault="0072070C">
                        <w:pPr>
                          <w:pStyle w:val="ListParagraph"/>
                          <w:spacing w:line="240" w:lineRule="auto"/>
                          <w:ind w:left="0"/>
                          <w:jc w:val="right"/>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475,000.00</w:t>
                        </w:r>
                      </w:p>
                    </w:tc>
                    <w:tc>
                      <w:tcPr>
                        <w:tcW w:w="24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2070C" w:rsidRDefault="0072070C">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500</w:t>
                        </w:r>
                      </w:p>
                    </w:tc>
                  </w:tr>
                </w:tbl>
                <w:p w:rsidR="00F162F4" w:rsidRPr="00E6327F" w:rsidRDefault="00F162F4" w:rsidP="000C7B77">
                  <w:pPr>
                    <w:rPr>
                      <w:rFonts w:ascii="Arial Narrow" w:hAnsi="Arial Narrow"/>
                      <w:spacing w:val="-2"/>
                      <w:sz w:val="17"/>
                      <w:szCs w:val="17"/>
                    </w:rPr>
                  </w:pPr>
                </w:p>
              </w:tc>
            </w:tr>
            <w:tr w:rsidR="00F162F4" w:rsidRPr="00FA551C" w:rsidTr="009F3419">
              <w:trPr>
                <w:trHeight w:val="170"/>
              </w:trPr>
              <w:tc>
                <w:tcPr>
                  <w:tcW w:w="151" w:type="pct"/>
                </w:tcPr>
                <w:p w:rsidR="00F162F4" w:rsidRPr="009F3419" w:rsidRDefault="00F162F4" w:rsidP="00B523DB">
                  <w:pPr>
                    <w:jc w:val="center"/>
                    <w:rPr>
                      <w:rFonts w:ascii="Arial Narrow" w:hAnsi="Arial Narrow" w:cstheme="minorHAnsi"/>
                      <w:sz w:val="15"/>
                      <w:szCs w:val="15"/>
                    </w:rPr>
                  </w:pPr>
                  <w:r w:rsidRPr="009F3419">
                    <w:rPr>
                      <w:rFonts w:ascii="Arial Narrow" w:hAnsi="Arial Narrow" w:cstheme="minorHAnsi"/>
                      <w:sz w:val="15"/>
                      <w:szCs w:val="15"/>
                    </w:rPr>
                    <w:t>2.</w:t>
                  </w:r>
                </w:p>
              </w:tc>
              <w:tc>
                <w:tcPr>
                  <w:tcW w:w="4849" w:type="pct"/>
                  <w:gridSpan w:val="3"/>
                  <w:tcBorders>
                    <w:left w:val="nil"/>
                  </w:tcBorders>
                  <w:vAlign w:val="center"/>
                </w:tcPr>
                <w:p w:rsidR="00F162F4" w:rsidRPr="009F3419" w:rsidRDefault="00170F4D" w:rsidP="000C7B77">
                  <w:pPr>
                    <w:spacing w:line="276" w:lineRule="auto"/>
                    <w:jc w:val="both"/>
                    <w:textAlignment w:val="baseline"/>
                    <w:rPr>
                      <w:rFonts w:ascii="Arial Narrow" w:hAnsi="Arial Narrow" w:cs="Calibri"/>
                      <w:spacing w:val="-2"/>
                      <w:sz w:val="15"/>
                      <w:szCs w:val="15"/>
                    </w:rPr>
                  </w:pPr>
                  <w:r w:rsidRPr="009F3419">
                    <w:rPr>
                      <w:rFonts w:ascii="Arial Narrow" w:hAnsi="Arial Narrow" w:cs="Calibri"/>
                      <w:spacing w:val="-2"/>
                      <w:sz w:val="15"/>
                      <w:szCs w:val="15"/>
                    </w:rPr>
                    <w:t>The prospective bidder must have completed, within the period specified in the Invitation to Bid, an SLCC that is similar to the contract to be bid, and whose value, adjusted to current prices using the Philippine Statistics Authority (PSA) consumer price indices, must be at least fifty percent (50%) of the ABC. However, in the case of Expendable Supplies, said SLCC must be at least twenty five percent (25%) of the ABC. The description of an eligible bidder is contained in the Bidding Documents, particularly, in Section II. Instructions to Bidders.</w:t>
                  </w:r>
                </w:p>
              </w:tc>
            </w:tr>
            <w:tr w:rsidR="00F162F4" w:rsidRPr="00FA551C" w:rsidTr="009F3419">
              <w:trPr>
                <w:trHeight w:val="200"/>
              </w:trPr>
              <w:tc>
                <w:tcPr>
                  <w:tcW w:w="151" w:type="pct"/>
                </w:tcPr>
                <w:p w:rsidR="00F162F4" w:rsidRPr="009F3419" w:rsidRDefault="00F162F4" w:rsidP="00B523DB">
                  <w:pPr>
                    <w:jc w:val="center"/>
                    <w:rPr>
                      <w:rFonts w:ascii="Arial Narrow" w:hAnsi="Arial Narrow" w:cstheme="minorHAnsi"/>
                      <w:sz w:val="15"/>
                      <w:szCs w:val="15"/>
                    </w:rPr>
                  </w:pPr>
                  <w:r w:rsidRPr="009F3419">
                    <w:rPr>
                      <w:rFonts w:ascii="Arial Narrow" w:hAnsi="Arial Narrow" w:cstheme="minorHAnsi"/>
                      <w:sz w:val="15"/>
                      <w:szCs w:val="15"/>
                    </w:rPr>
                    <w:t>3.</w:t>
                  </w:r>
                </w:p>
              </w:tc>
              <w:tc>
                <w:tcPr>
                  <w:tcW w:w="4849" w:type="pct"/>
                  <w:gridSpan w:val="3"/>
                  <w:tcBorders>
                    <w:left w:val="nil"/>
                  </w:tcBorders>
                  <w:vAlign w:val="center"/>
                </w:tcPr>
                <w:p w:rsidR="00F162F4" w:rsidRPr="009F3419" w:rsidRDefault="00F162F4" w:rsidP="000C7B77">
                  <w:pPr>
                    <w:spacing w:line="276" w:lineRule="auto"/>
                    <w:jc w:val="both"/>
                    <w:rPr>
                      <w:rFonts w:ascii="Arial Narrow" w:hAnsi="Arial Narrow" w:cs="Calibri"/>
                      <w:spacing w:val="-2"/>
                      <w:sz w:val="15"/>
                      <w:szCs w:val="15"/>
                    </w:rPr>
                  </w:pPr>
                  <w:r w:rsidRPr="009F3419">
                    <w:rPr>
                      <w:rFonts w:ascii="Arial Narrow" w:hAnsi="Arial Narrow" w:cs="Calibri"/>
                      <w:spacing w:val="-2"/>
                      <w:sz w:val="15"/>
                      <w:szCs w:val="15"/>
                    </w:rPr>
                    <w:t>Bidding will be conducted through open competitive bidding procedures using a non-discretionary “pass/fail” criterion as specified in the Implementing Rules and Regulations (IRR) of Republic Act (RA) 9184, otherwise known as the “Government Procurement Reform Act”.</w:t>
                  </w:r>
                </w:p>
              </w:tc>
            </w:tr>
            <w:tr w:rsidR="00F162F4" w:rsidRPr="00FA551C" w:rsidTr="009F3419">
              <w:trPr>
                <w:trHeight w:val="250"/>
              </w:trPr>
              <w:tc>
                <w:tcPr>
                  <w:tcW w:w="151" w:type="pct"/>
                </w:tcPr>
                <w:p w:rsidR="00F162F4" w:rsidRPr="009F3419" w:rsidRDefault="00F162F4" w:rsidP="00B523DB">
                  <w:pPr>
                    <w:jc w:val="center"/>
                    <w:rPr>
                      <w:rFonts w:ascii="Arial Narrow" w:hAnsi="Arial Narrow" w:cstheme="minorHAnsi"/>
                      <w:sz w:val="15"/>
                      <w:szCs w:val="15"/>
                    </w:rPr>
                  </w:pPr>
                </w:p>
              </w:tc>
              <w:tc>
                <w:tcPr>
                  <w:tcW w:w="4849" w:type="pct"/>
                  <w:gridSpan w:val="3"/>
                  <w:tcBorders>
                    <w:left w:val="nil"/>
                  </w:tcBorders>
                  <w:vAlign w:val="center"/>
                </w:tcPr>
                <w:p w:rsidR="00F162F4" w:rsidRPr="009F3419" w:rsidRDefault="00F162F4" w:rsidP="000C7B77">
                  <w:pPr>
                    <w:spacing w:line="276" w:lineRule="auto"/>
                    <w:jc w:val="both"/>
                    <w:rPr>
                      <w:rFonts w:ascii="Arial Narrow" w:hAnsi="Arial Narrow" w:cs="Calibri"/>
                      <w:spacing w:val="-2"/>
                      <w:sz w:val="15"/>
                      <w:szCs w:val="15"/>
                    </w:rPr>
                  </w:pPr>
                  <w:r w:rsidRPr="009F3419">
                    <w:rPr>
                      <w:rFonts w:ascii="Arial Narrow" w:hAnsi="Arial Narrow" w:cs="Calibri"/>
                      <w:spacing w:val="-2"/>
                      <w:sz w:val="15"/>
                      <w:szCs w:val="15"/>
                    </w:rPr>
                    <w:t>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 and subject to Commonwealth Act 138.</w:t>
                  </w:r>
                </w:p>
              </w:tc>
            </w:tr>
            <w:tr w:rsidR="00F162F4" w:rsidRPr="00FA551C" w:rsidTr="009F3419">
              <w:trPr>
                <w:trHeight w:val="250"/>
              </w:trPr>
              <w:tc>
                <w:tcPr>
                  <w:tcW w:w="151" w:type="pct"/>
                </w:tcPr>
                <w:p w:rsidR="00F162F4" w:rsidRPr="009F3419" w:rsidRDefault="00F162F4" w:rsidP="00B523DB">
                  <w:pPr>
                    <w:jc w:val="center"/>
                    <w:rPr>
                      <w:rFonts w:ascii="Arial Narrow" w:hAnsi="Arial Narrow" w:cstheme="minorHAnsi"/>
                      <w:sz w:val="15"/>
                      <w:szCs w:val="15"/>
                    </w:rPr>
                  </w:pPr>
                  <w:r w:rsidRPr="009F3419">
                    <w:rPr>
                      <w:rFonts w:ascii="Arial Narrow" w:hAnsi="Arial Narrow" w:cstheme="minorHAnsi"/>
                      <w:sz w:val="15"/>
                      <w:szCs w:val="15"/>
                    </w:rPr>
                    <w:t>4.</w:t>
                  </w:r>
                </w:p>
              </w:tc>
              <w:tc>
                <w:tcPr>
                  <w:tcW w:w="4849" w:type="pct"/>
                  <w:gridSpan w:val="3"/>
                  <w:tcBorders>
                    <w:left w:val="nil"/>
                  </w:tcBorders>
                  <w:vAlign w:val="center"/>
                </w:tcPr>
                <w:p w:rsidR="00F162F4" w:rsidRPr="009F3419" w:rsidRDefault="00F162F4" w:rsidP="000C7B77">
                  <w:pPr>
                    <w:spacing w:line="276" w:lineRule="auto"/>
                    <w:jc w:val="both"/>
                    <w:textAlignment w:val="baseline"/>
                    <w:rPr>
                      <w:rFonts w:ascii="Arial Narrow" w:hAnsi="Arial Narrow" w:cs="Calibri"/>
                      <w:spacing w:val="-2"/>
                      <w:sz w:val="15"/>
                      <w:szCs w:val="15"/>
                    </w:rPr>
                  </w:pPr>
                  <w:r w:rsidRPr="009F3419">
                    <w:rPr>
                      <w:rFonts w:ascii="Arial Narrow" w:hAnsi="Arial Narrow" w:cs="Calibri"/>
                      <w:spacing w:val="-2"/>
                      <w:sz w:val="15"/>
                      <w:szCs w:val="15"/>
                    </w:rPr>
                    <w:t xml:space="preserve">Interested bidders may obtain further information from </w:t>
                  </w:r>
                  <w:r w:rsidRPr="009F3419">
                    <w:rPr>
                      <w:rFonts w:ascii="Arial Narrow" w:hAnsi="Arial Narrow" w:cs="Calibri"/>
                      <w:sz w:val="15"/>
                      <w:szCs w:val="15"/>
                    </w:rPr>
                    <w:t>The</w:t>
                  </w:r>
                  <w:r w:rsidR="00061EF0" w:rsidRPr="009F3419">
                    <w:rPr>
                      <w:rFonts w:ascii="Arial Narrow" w:hAnsi="Arial Narrow" w:cs="Calibri"/>
                      <w:sz w:val="15"/>
                      <w:szCs w:val="15"/>
                    </w:rPr>
                    <w:t xml:space="preserve"> </w:t>
                  </w:r>
                  <w:r w:rsidRPr="009F3419">
                    <w:rPr>
                      <w:rFonts w:ascii="Arial Narrow" w:hAnsi="Arial Narrow" w:cs="Calibri"/>
                      <w:sz w:val="15"/>
                      <w:szCs w:val="15"/>
                    </w:rPr>
                    <w:t>Provincial Government of Davao del Norte</w:t>
                  </w:r>
                  <w:r w:rsidRPr="009F3419">
                    <w:rPr>
                      <w:rFonts w:ascii="Arial Narrow" w:hAnsi="Arial Narrow" w:cs="Calibri"/>
                      <w:spacing w:val="-2"/>
                      <w:sz w:val="15"/>
                      <w:szCs w:val="15"/>
                    </w:rPr>
                    <w:t xml:space="preserve"> and inspect the Bidding Documents at the address given below from 8:00 a.m. to 5:00 p.m., from Monday to Friday.</w:t>
                  </w:r>
                </w:p>
              </w:tc>
            </w:tr>
            <w:tr w:rsidR="00F162F4" w:rsidRPr="00FA551C" w:rsidTr="009F3419">
              <w:trPr>
                <w:trHeight w:val="150"/>
              </w:trPr>
              <w:tc>
                <w:tcPr>
                  <w:tcW w:w="151" w:type="pct"/>
                </w:tcPr>
                <w:p w:rsidR="00F162F4" w:rsidRPr="009F3419" w:rsidRDefault="00F162F4" w:rsidP="00B523DB">
                  <w:pPr>
                    <w:jc w:val="center"/>
                    <w:rPr>
                      <w:rFonts w:ascii="Arial Narrow" w:hAnsi="Arial Narrow" w:cstheme="minorHAnsi"/>
                      <w:sz w:val="15"/>
                      <w:szCs w:val="15"/>
                    </w:rPr>
                  </w:pPr>
                  <w:r w:rsidRPr="009F3419">
                    <w:rPr>
                      <w:rFonts w:ascii="Arial Narrow" w:hAnsi="Arial Narrow" w:cstheme="minorHAnsi"/>
                      <w:sz w:val="15"/>
                      <w:szCs w:val="15"/>
                    </w:rPr>
                    <w:t>5.</w:t>
                  </w:r>
                </w:p>
              </w:tc>
              <w:tc>
                <w:tcPr>
                  <w:tcW w:w="4849" w:type="pct"/>
                  <w:gridSpan w:val="3"/>
                  <w:tcBorders>
                    <w:left w:val="nil"/>
                  </w:tcBorders>
                  <w:vAlign w:val="center"/>
                </w:tcPr>
                <w:p w:rsidR="00F162F4" w:rsidRPr="009F3419" w:rsidRDefault="00F162F4" w:rsidP="00D660FA">
                  <w:pPr>
                    <w:spacing w:line="276" w:lineRule="auto"/>
                    <w:jc w:val="both"/>
                    <w:rPr>
                      <w:rFonts w:ascii="Arial Narrow" w:hAnsi="Arial Narrow" w:cs="Calibri"/>
                      <w:sz w:val="15"/>
                      <w:szCs w:val="15"/>
                    </w:rPr>
                  </w:pPr>
                  <w:r w:rsidRPr="009F3419">
                    <w:rPr>
                      <w:rFonts w:ascii="Arial Narrow" w:hAnsi="Arial Narrow" w:cs="Calibri"/>
                      <w:spacing w:val="-2"/>
                      <w:sz w:val="15"/>
                      <w:szCs w:val="15"/>
                    </w:rPr>
                    <w:t xml:space="preserve">A complete set of Bidding Documents may be acquired by interested Bidders on </w:t>
                  </w:r>
                  <w:r w:rsidR="00876574" w:rsidRPr="009F3419">
                    <w:rPr>
                      <w:rFonts w:ascii="Arial Narrow" w:hAnsi="Arial Narrow" w:cs="Calibri"/>
                      <w:b/>
                      <w:color w:val="FF0000"/>
                      <w:spacing w:val="-2"/>
                      <w:sz w:val="15"/>
                      <w:szCs w:val="15"/>
                      <w:u w:val="single"/>
                    </w:rPr>
                    <w:t xml:space="preserve">May </w:t>
                  </w:r>
                  <w:r w:rsidR="00D660FA">
                    <w:rPr>
                      <w:rFonts w:ascii="Arial Narrow" w:hAnsi="Arial Narrow" w:cs="Calibri"/>
                      <w:b/>
                      <w:color w:val="FF0000"/>
                      <w:spacing w:val="-2"/>
                      <w:sz w:val="15"/>
                      <w:szCs w:val="15"/>
                      <w:u w:val="single"/>
                    </w:rPr>
                    <w:t>20</w:t>
                  </w:r>
                  <w:r w:rsidRPr="009F3419">
                    <w:rPr>
                      <w:rFonts w:ascii="Arial Narrow" w:hAnsi="Arial Narrow" w:cs="Calibri"/>
                      <w:b/>
                      <w:color w:val="FF0000"/>
                      <w:spacing w:val="-2"/>
                      <w:sz w:val="15"/>
                      <w:szCs w:val="15"/>
                      <w:u w:val="single"/>
                    </w:rPr>
                    <w:t>, 201</w:t>
                  </w:r>
                  <w:r w:rsidR="00747E5B" w:rsidRPr="009F3419">
                    <w:rPr>
                      <w:rFonts w:ascii="Arial Narrow" w:hAnsi="Arial Narrow" w:cs="Calibri"/>
                      <w:b/>
                      <w:color w:val="FF0000"/>
                      <w:spacing w:val="-2"/>
                      <w:sz w:val="15"/>
                      <w:szCs w:val="15"/>
                      <w:u w:val="single"/>
                    </w:rPr>
                    <w:t>7</w:t>
                  </w:r>
                  <w:r w:rsidRPr="009F3419">
                    <w:rPr>
                      <w:rFonts w:ascii="Arial Narrow" w:hAnsi="Arial Narrow" w:cs="Calibri"/>
                      <w:b/>
                      <w:color w:val="FF0000"/>
                      <w:spacing w:val="-2"/>
                      <w:sz w:val="15"/>
                      <w:szCs w:val="15"/>
                      <w:u w:val="single"/>
                    </w:rPr>
                    <w:t xml:space="preserve"> </w:t>
                  </w:r>
                  <w:r w:rsidR="0088761B" w:rsidRPr="009F3419">
                    <w:rPr>
                      <w:rFonts w:ascii="Arial Narrow" w:hAnsi="Arial Narrow" w:cs="Calibri"/>
                      <w:b/>
                      <w:color w:val="FF0000"/>
                      <w:spacing w:val="-2"/>
                      <w:sz w:val="15"/>
                      <w:szCs w:val="15"/>
                    </w:rPr>
                    <w:t>to</w:t>
                  </w:r>
                  <w:r w:rsidR="00A87BCE" w:rsidRPr="009F3419">
                    <w:rPr>
                      <w:rFonts w:ascii="Arial Narrow" w:hAnsi="Arial Narrow" w:cs="Calibri"/>
                      <w:b/>
                      <w:color w:val="FF0000"/>
                      <w:spacing w:val="-2"/>
                      <w:sz w:val="15"/>
                      <w:szCs w:val="15"/>
                      <w:u w:val="single"/>
                    </w:rPr>
                    <w:t xml:space="preserve"> </w:t>
                  </w:r>
                  <w:r w:rsidR="00876574" w:rsidRPr="009F3419">
                    <w:rPr>
                      <w:rFonts w:ascii="Arial Narrow" w:hAnsi="Arial Narrow" w:cs="Calibri"/>
                      <w:b/>
                      <w:color w:val="FF0000"/>
                      <w:spacing w:val="-2"/>
                      <w:sz w:val="15"/>
                      <w:szCs w:val="15"/>
                      <w:u w:val="single"/>
                    </w:rPr>
                    <w:t>June 07</w:t>
                  </w:r>
                  <w:r w:rsidRPr="009F3419">
                    <w:rPr>
                      <w:rFonts w:ascii="Arial Narrow" w:hAnsi="Arial Narrow" w:cs="Calibri"/>
                      <w:b/>
                      <w:color w:val="FF0000"/>
                      <w:spacing w:val="-2"/>
                      <w:sz w:val="15"/>
                      <w:szCs w:val="15"/>
                      <w:u w:val="single"/>
                    </w:rPr>
                    <w:t>, 201</w:t>
                  </w:r>
                  <w:r w:rsidR="00747E5B" w:rsidRPr="009F3419">
                    <w:rPr>
                      <w:rFonts w:ascii="Arial Narrow" w:hAnsi="Arial Narrow" w:cs="Calibri"/>
                      <w:b/>
                      <w:color w:val="FF0000"/>
                      <w:spacing w:val="-2"/>
                      <w:sz w:val="15"/>
                      <w:szCs w:val="15"/>
                      <w:u w:val="single"/>
                    </w:rPr>
                    <w:t>7</w:t>
                  </w:r>
                  <w:r w:rsidRPr="009F3419">
                    <w:rPr>
                      <w:rFonts w:ascii="Arial Narrow" w:hAnsi="Arial Narrow" w:cs="Calibri"/>
                      <w:spacing w:val="-2"/>
                      <w:sz w:val="15"/>
                      <w:szCs w:val="15"/>
                    </w:rPr>
                    <w:t>, from the address below and upon payment of a nonrefundable fee for the Bidding Documents pursuant to Provincial Ordinance No. 2015-001</w:t>
                  </w:r>
                  <w:r w:rsidRPr="009F3419">
                    <w:rPr>
                      <w:rFonts w:ascii="Arial Narrow" w:hAnsi="Arial Narrow" w:cs="Calibri"/>
                      <w:sz w:val="15"/>
                      <w:szCs w:val="15"/>
                    </w:rPr>
                    <w:t>.</w:t>
                  </w:r>
                </w:p>
              </w:tc>
            </w:tr>
            <w:tr w:rsidR="00F162F4" w:rsidRPr="00FA551C" w:rsidTr="009F3419">
              <w:trPr>
                <w:trHeight w:val="220"/>
              </w:trPr>
              <w:tc>
                <w:tcPr>
                  <w:tcW w:w="151" w:type="pct"/>
                </w:tcPr>
                <w:p w:rsidR="00F162F4" w:rsidRPr="009F3419" w:rsidRDefault="00F162F4" w:rsidP="00B523DB">
                  <w:pPr>
                    <w:jc w:val="center"/>
                    <w:rPr>
                      <w:rFonts w:ascii="Arial Narrow" w:hAnsi="Arial Narrow" w:cstheme="minorHAnsi"/>
                      <w:sz w:val="15"/>
                      <w:szCs w:val="15"/>
                    </w:rPr>
                  </w:pPr>
                </w:p>
              </w:tc>
              <w:tc>
                <w:tcPr>
                  <w:tcW w:w="4849" w:type="pct"/>
                  <w:gridSpan w:val="3"/>
                  <w:tcBorders>
                    <w:left w:val="nil"/>
                  </w:tcBorders>
                  <w:vAlign w:val="center"/>
                </w:tcPr>
                <w:p w:rsidR="00F162F4" w:rsidRPr="009F3419" w:rsidRDefault="00F162F4" w:rsidP="000C7B77">
                  <w:pPr>
                    <w:spacing w:line="276" w:lineRule="auto"/>
                    <w:jc w:val="both"/>
                    <w:rPr>
                      <w:rFonts w:ascii="Arial Narrow" w:hAnsi="Arial Narrow" w:cs="Calibri"/>
                      <w:sz w:val="15"/>
                      <w:szCs w:val="15"/>
                    </w:rPr>
                  </w:pPr>
                  <w:r w:rsidRPr="009F3419">
                    <w:rPr>
                      <w:rFonts w:ascii="Arial Narrow" w:hAnsi="Arial Narrow" w:cs="Calibri"/>
                      <w:sz w:val="15"/>
                      <w:szCs w:val="15"/>
                    </w:rPr>
                    <w:t>It may also be downloaded free of charge from the website of the Philippine Government Electronic Procurement System (</w:t>
                  </w:r>
                  <w:proofErr w:type="spellStart"/>
                  <w:r w:rsidRPr="009F3419">
                    <w:rPr>
                      <w:rFonts w:ascii="Arial Narrow" w:hAnsi="Arial Narrow" w:cs="Calibri"/>
                      <w:sz w:val="15"/>
                      <w:szCs w:val="15"/>
                    </w:rPr>
                    <w:t>PhilGEPS</w:t>
                  </w:r>
                  <w:proofErr w:type="spellEnd"/>
                  <w:r w:rsidRPr="009F3419">
                    <w:rPr>
                      <w:rFonts w:ascii="Arial Narrow" w:hAnsi="Arial Narrow" w:cs="Calibri"/>
                      <w:sz w:val="15"/>
                      <w:szCs w:val="15"/>
                    </w:rPr>
                    <w:t>) and the website of the Procuring Entity, provided that bidders shall pay the nonrefundable fee for the Bidding Documents not later than the submission of their bids.</w:t>
                  </w:r>
                </w:p>
              </w:tc>
            </w:tr>
            <w:tr w:rsidR="00F162F4" w:rsidRPr="00FA551C" w:rsidTr="009F3419">
              <w:trPr>
                <w:trHeight w:val="170"/>
              </w:trPr>
              <w:tc>
                <w:tcPr>
                  <w:tcW w:w="151" w:type="pct"/>
                </w:tcPr>
                <w:p w:rsidR="00F162F4" w:rsidRPr="009F3419" w:rsidRDefault="00F162F4" w:rsidP="00B523DB">
                  <w:pPr>
                    <w:jc w:val="center"/>
                    <w:rPr>
                      <w:rFonts w:ascii="Arial Narrow" w:hAnsi="Arial Narrow" w:cstheme="minorHAnsi"/>
                      <w:sz w:val="15"/>
                      <w:szCs w:val="15"/>
                    </w:rPr>
                  </w:pPr>
                  <w:r w:rsidRPr="009F3419">
                    <w:rPr>
                      <w:rFonts w:ascii="Arial Narrow" w:hAnsi="Arial Narrow" w:cstheme="minorHAnsi"/>
                      <w:sz w:val="15"/>
                      <w:szCs w:val="15"/>
                    </w:rPr>
                    <w:t>6.</w:t>
                  </w:r>
                </w:p>
              </w:tc>
              <w:tc>
                <w:tcPr>
                  <w:tcW w:w="4849" w:type="pct"/>
                  <w:gridSpan w:val="3"/>
                  <w:tcBorders>
                    <w:left w:val="nil"/>
                  </w:tcBorders>
                  <w:vAlign w:val="center"/>
                </w:tcPr>
                <w:p w:rsidR="00F162F4" w:rsidRPr="009F3419" w:rsidRDefault="00F162F4" w:rsidP="00876574">
                  <w:pPr>
                    <w:spacing w:line="276" w:lineRule="auto"/>
                    <w:jc w:val="both"/>
                    <w:rPr>
                      <w:rFonts w:ascii="Arial Narrow" w:hAnsi="Arial Narrow" w:cs="Calibri"/>
                      <w:spacing w:val="-2"/>
                      <w:sz w:val="15"/>
                      <w:szCs w:val="15"/>
                    </w:rPr>
                  </w:pPr>
                  <w:r w:rsidRPr="009F3419">
                    <w:rPr>
                      <w:rFonts w:ascii="Arial Narrow" w:hAnsi="Arial Narrow" w:cs="Calibri"/>
                      <w:sz w:val="15"/>
                      <w:szCs w:val="15"/>
                    </w:rPr>
                    <w:t>The</w:t>
                  </w:r>
                  <w:r w:rsidR="00061EF0" w:rsidRPr="009F3419">
                    <w:rPr>
                      <w:rFonts w:ascii="Arial Narrow" w:hAnsi="Arial Narrow" w:cs="Calibri"/>
                      <w:sz w:val="15"/>
                      <w:szCs w:val="15"/>
                    </w:rPr>
                    <w:t xml:space="preserve"> </w:t>
                  </w:r>
                  <w:r w:rsidRPr="009F3419">
                    <w:rPr>
                      <w:rFonts w:ascii="Arial Narrow" w:hAnsi="Arial Narrow" w:cs="Calibri"/>
                      <w:sz w:val="15"/>
                      <w:szCs w:val="15"/>
                    </w:rPr>
                    <w:t>Provincial Government of Davao del Norte</w:t>
                  </w:r>
                  <w:r w:rsidRPr="009F3419">
                    <w:rPr>
                      <w:rFonts w:ascii="Arial Narrow" w:hAnsi="Arial Narrow" w:cs="Calibri"/>
                      <w:spacing w:val="-2"/>
                      <w:sz w:val="15"/>
                      <w:szCs w:val="15"/>
                    </w:rPr>
                    <w:t xml:space="preserve"> will hold a </w:t>
                  </w:r>
                  <w:r w:rsidRPr="009F3419">
                    <w:rPr>
                      <w:rFonts w:ascii="Arial Narrow" w:hAnsi="Arial Narrow" w:cs="Calibri"/>
                      <w:b/>
                      <w:spacing w:val="-2"/>
                      <w:sz w:val="15"/>
                      <w:szCs w:val="15"/>
                    </w:rPr>
                    <w:t>Pre-Bid Conference</w:t>
                  </w:r>
                  <w:r w:rsidRPr="009F3419">
                    <w:rPr>
                      <w:rFonts w:ascii="Arial Narrow" w:hAnsi="Arial Narrow" w:cs="Calibri"/>
                      <w:spacing w:val="-2"/>
                      <w:sz w:val="15"/>
                      <w:szCs w:val="15"/>
                    </w:rPr>
                    <w:t xml:space="preserve"> on </w:t>
                  </w:r>
                  <w:r w:rsidR="00214F64" w:rsidRPr="009F3419">
                    <w:rPr>
                      <w:rFonts w:ascii="Arial Narrow" w:hAnsi="Arial Narrow" w:cs="Calibri"/>
                      <w:b/>
                      <w:color w:val="FF0000"/>
                      <w:spacing w:val="-2"/>
                      <w:sz w:val="15"/>
                      <w:szCs w:val="15"/>
                      <w:u w:val="single"/>
                    </w:rPr>
                    <w:t xml:space="preserve">May </w:t>
                  </w:r>
                  <w:r w:rsidR="00876574" w:rsidRPr="009F3419">
                    <w:rPr>
                      <w:rFonts w:ascii="Arial Narrow" w:hAnsi="Arial Narrow" w:cs="Calibri"/>
                      <w:b/>
                      <w:color w:val="FF0000"/>
                      <w:spacing w:val="-2"/>
                      <w:sz w:val="15"/>
                      <w:szCs w:val="15"/>
                      <w:u w:val="single"/>
                    </w:rPr>
                    <w:t>26</w:t>
                  </w:r>
                  <w:r w:rsidRPr="009F3419">
                    <w:rPr>
                      <w:rFonts w:ascii="Arial Narrow" w:hAnsi="Arial Narrow" w:cs="Calibri"/>
                      <w:b/>
                      <w:color w:val="FF0000"/>
                      <w:spacing w:val="-2"/>
                      <w:sz w:val="15"/>
                      <w:szCs w:val="15"/>
                      <w:u w:val="single"/>
                    </w:rPr>
                    <w:t>, 201</w:t>
                  </w:r>
                  <w:r w:rsidR="00747E5B" w:rsidRPr="009F3419">
                    <w:rPr>
                      <w:rFonts w:ascii="Arial Narrow" w:hAnsi="Arial Narrow" w:cs="Calibri"/>
                      <w:b/>
                      <w:color w:val="FF0000"/>
                      <w:spacing w:val="-2"/>
                      <w:sz w:val="15"/>
                      <w:szCs w:val="15"/>
                      <w:u w:val="single"/>
                    </w:rPr>
                    <w:t>7</w:t>
                  </w:r>
                  <w:r w:rsidRPr="009F3419">
                    <w:rPr>
                      <w:rFonts w:ascii="Arial Narrow" w:hAnsi="Arial Narrow" w:cs="Calibri"/>
                      <w:spacing w:val="-2"/>
                      <w:sz w:val="15"/>
                      <w:szCs w:val="15"/>
                    </w:rPr>
                    <w:t xml:space="preserve"> at </w:t>
                  </w:r>
                  <w:r w:rsidRPr="009F3419">
                    <w:rPr>
                      <w:rFonts w:ascii="Arial Narrow" w:hAnsi="Arial Narrow" w:cs="Calibri"/>
                      <w:b/>
                      <w:spacing w:val="-2"/>
                      <w:sz w:val="15"/>
                      <w:szCs w:val="15"/>
                    </w:rPr>
                    <w:t>9:00 a.m.</w:t>
                  </w:r>
                  <w:r w:rsidRPr="009F3419">
                    <w:rPr>
                      <w:rFonts w:ascii="Arial Narrow" w:hAnsi="Arial Narrow" w:cs="Calibri"/>
                      <w:spacing w:val="-2"/>
                      <w:sz w:val="15"/>
                      <w:szCs w:val="15"/>
                    </w:rPr>
                    <w:t xml:space="preserve"> at the </w:t>
                  </w:r>
                  <w:r w:rsidRPr="009F3419">
                    <w:rPr>
                      <w:rFonts w:ascii="Arial Narrow" w:hAnsi="Arial Narrow" w:cs="Calibri"/>
                      <w:b/>
                      <w:spacing w:val="-2"/>
                      <w:sz w:val="15"/>
                      <w:szCs w:val="15"/>
                    </w:rPr>
                    <w:t xml:space="preserve">Provincial General Services Office (PGSO) Conference Room, 2F PGSO Bldg., Government Center, </w:t>
                  </w:r>
                  <w:proofErr w:type="spellStart"/>
                  <w:r w:rsidRPr="009F3419">
                    <w:rPr>
                      <w:rFonts w:ascii="Arial Narrow" w:hAnsi="Arial Narrow" w:cs="Calibri"/>
                      <w:b/>
                      <w:spacing w:val="-2"/>
                      <w:sz w:val="15"/>
                      <w:szCs w:val="15"/>
                    </w:rPr>
                    <w:t>Mankilam</w:t>
                  </w:r>
                  <w:proofErr w:type="spellEnd"/>
                  <w:r w:rsidRPr="009F3419">
                    <w:rPr>
                      <w:rFonts w:ascii="Arial Narrow" w:hAnsi="Arial Narrow" w:cs="Calibri"/>
                      <w:b/>
                      <w:spacing w:val="-2"/>
                      <w:sz w:val="15"/>
                      <w:szCs w:val="15"/>
                    </w:rPr>
                    <w:t xml:space="preserve">, </w:t>
                  </w:r>
                  <w:proofErr w:type="spellStart"/>
                  <w:proofErr w:type="gramStart"/>
                  <w:r w:rsidRPr="009F3419">
                    <w:rPr>
                      <w:rFonts w:ascii="Arial Narrow" w:hAnsi="Arial Narrow" w:cs="Calibri"/>
                      <w:b/>
                      <w:spacing w:val="-2"/>
                      <w:sz w:val="15"/>
                      <w:szCs w:val="15"/>
                    </w:rPr>
                    <w:t>Tagum</w:t>
                  </w:r>
                  <w:proofErr w:type="spellEnd"/>
                  <w:proofErr w:type="gramEnd"/>
                  <w:r w:rsidRPr="009F3419">
                    <w:rPr>
                      <w:rFonts w:ascii="Arial Narrow" w:hAnsi="Arial Narrow" w:cs="Calibri"/>
                      <w:b/>
                      <w:spacing w:val="-2"/>
                      <w:sz w:val="15"/>
                      <w:szCs w:val="15"/>
                    </w:rPr>
                    <w:t xml:space="preserve"> City</w:t>
                  </w:r>
                  <w:r w:rsidRPr="009F3419">
                    <w:rPr>
                      <w:rFonts w:ascii="Arial Narrow" w:hAnsi="Arial Narrow" w:cs="Calibri"/>
                      <w:spacing w:val="-2"/>
                      <w:sz w:val="15"/>
                      <w:szCs w:val="15"/>
                    </w:rPr>
                    <w:t>, which shall be opened to all interested parties.</w:t>
                  </w:r>
                </w:p>
              </w:tc>
            </w:tr>
            <w:tr w:rsidR="00F162F4" w:rsidRPr="00FA551C" w:rsidTr="009F3419">
              <w:trPr>
                <w:trHeight w:val="150"/>
              </w:trPr>
              <w:tc>
                <w:tcPr>
                  <w:tcW w:w="151" w:type="pct"/>
                </w:tcPr>
                <w:p w:rsidR="00F162F4" w:rsidRPr="009F3419" w:rsidRDefault="00F162F4" w:rsidP="00B523DB">
                  <w:pPr>
                    <w:jc w:val="center"/>
                    <w:rPr>
                      <w:rFonts w:ascii="Arial Narrow" w:hAnsi="Arial Narrow" w:cstheme="minorHAnsi"/>
                      <w:sz w:val="15"/>
                      <w:szCs w:val="15"/>
                    </w:rPr>
                  </w:pPr>
                  <w:r w:rsidRPr="009F3419">
                    <w:rPr>
                      <w:rFonts w:ascii="Arial Narrow" w:hAnsi="Arial Narrow" w:cstheme="minorHAnsi"/>
                      <w:sz w:val="15"/>
                      <w:szCs w:val="15"/>
                    </w:rPr>
                    <w:t>7.</w:t>
                  </w:r>
                </w:p>
              </w:tc>
              <w:tc>
                <w:tcPr>
                  <w:tcW w:w="4849" w:type="pct"/>
                  <w:gridSpan w:val="3"/>
                  <w:vAlign w:val="center"/>
                </w:tcPr>
                <w:p w:rsidR="00F162F4" w:rsidRPr="009F3419" w:rsidRDefault="00F162F4" w:rsidP="00876574">
                  <w:pPr>
                    <w:spacing w:line="276" w:lineRule="auto"/>
                    <w:jc w:val="both"/>
                    <w:textAlignment w:val="baseline"/>
                    <w:rPr>
                      <w:rFonts w:ascii="Arial Narrow" w:hAnsi="Arial Narrow" w:cs="Calibri"/>
                      <w:spacing w:val="-2"/>
                      <w:sz w:val="15"/>
                      <w:szCs w:val="15"/>
                    </w:rPr>
                  </w:pPr>
                  <w:r w:rsidRPr="009F3419">
                    <w:rPr>
                      <w:rFonts w:ascii="Arial Narrow" w:hAnsi="Arial Narrow" w:cs="Calibri"/>
                      <w:b/>
                      <w:spacing w:val="-2"/>
                      <w:sz w:val="15"/>
                      <w:szCs w:val="15"/>
                    </w:rPr>
                    <w:t>Bids must be delivered</w:t>
                  </w:r>
                  <w:r w:rsidRPr="009F3419">
                    <w:rPr>
                      <w:rFonts w:ascii="Arial Narrow" w:hAnsi="Arial Narrow" w:cs="Calibri"/>
                      <w:spacing w:val="-2"/>
                      <w:sz w:val="15"/>
                      <w:szCs w:val="15"/>
                    </w:rPr>
                    <w:t xml:space="preserve"> to the address below on </w:t>
                  </w:r>
                  <w:r w:rsidR="00876574" w:rsidRPr="009F3419">
                    <w:rPr>
                      <w:rFonts w:ascii="Arial Narrow" w:hAnsi="Arial Narrow" w:cs="Calibri"/>
                      <w:b/>
                      <w:color w:val="FF0000"/>
                      <w:spacing w:val="-2"/>
                      <w:sz w:val="15"/>
                      <w:szCs w:val="15"/>
                      <w:u w:val="single"/>
                    </w:rPr>
                    <w:t>June 08</w:t>
                  </w:r>
                  <w:r w:rsidRPr="009F3419">
                    <w:rPr>
                      <w:rFonts w:ascii="Arial Narrow" w:hAnsi="Arial Narrow" w:cs="Calibri"/>
                      <w:b/>
                      <w:color w:val="FF0000"/>
                      <w:spacing w:val="-2"/>
                      <w:sz w:val="15"/>
                      <w:szCs w:val="15"/>
                      <w:u w:val="single"/>
                    </w:rPr>
                    <w:t>, 201</w:t>
                  </w:r>
                  <w:r w:rsidR="003059B4" w:rsidRPr="009F3419">
                    <w:rPr>
                      <w:rFonts w:ascii="Arial Narrow" w:hAnsi="Arial Narrow" w:cs="Calibri"/>
                      <w:b/>
                      <w:color w:val="FF0000"/>
                      <w:spacing w:val="-2"/>
                      <w:sz w:val="15"/>
                      <w:szCs w:val="15"/>
                      <w:u w:val="single"/>
                    </w:rPr>
                    <w:t>7</w:t>
                  </w:r>
                  <w:r w:rsidRPr="009F3419">
                    <w:rPr>
                      <w:rFonts w:ascii="Arial Narrow" w:hAnsi="Arial Narrow" w:cs="Calibri"/>
                      <w:spacing w:val="-2"/>
                      <w:sz w:val="15"/>
                      <w:szCs w:val="15"/>
                    </w:rPr>
                    <w:t xml:space="preserve"> before </w:t>
                  </w:r>
                  <w:r w:rsidRPr="009F3419">
                    <w:rPr>
                      <w:rFonts w:ascii="Arial Narrow" w:hAnsi="Arial Narrow" w:cs="Calibri"/>
                      <w:b/>
                      <w:spacing w:val="-2"/>
                      <w:sz w:val="15"/>
                      <w:szCs w:val="15"/>
                    </w:rPr>
                    <w:t>10:00 a.m.</w:t>
                  </w:r>
                  <w:r w:rsidRPr="009F3419">
                    <w:rPr>
                      <w:rFonts w:ascii="Arial Narrow" w:hAnsi="Arial Narrow" w:cs="Calibri"/>
                      <w:spacing w:val="-2"/>
                      <w:sz w:val="15"/>
                      <w:szCs w:val="15"/>
                    </w:rPr>
                    <w:t xml:space="preserve"> at BAC Secretariat, 2F PGSO Bldg., Government Center, </w:t>
                  </w:r>
                  <w:proofErr w:type="spellStart"/>
                  <w:r w:rsidRPr="009F3419">
                    <w:rPr>
                      <w:rFonts w:ascii="Arial Narrow" w:hAnsi="Arial Narrow" w:cs="Calibri"/>
                      <w:spacing w:val="-2"/>
                      <w:sz w:val="15"/>
                      <w:szCs w:val="15"/>
                    </w:rPr>
                    <w:t>Mankilam</w:t>
                  </w:r>
                  <w:proofErr w:type="spellEnd"/>
                  <w:r w:rsidRPr="009F3419">
                    <w:rPr>
                      <w:rFonts w:ascii="Arial Narrow" w:hAnsi="Arial Narrow" w:cs="Calibri"/>
                      <w:spacing w:val="-2"/>
                      <w:sz w:val="15"/>
                      <w:szCs w:val="15"/>
                    </w:rPr>
                    <w:t xml:space="preserve">, </w:t>
                  </w:r>
                  <w:proofErr w:type="spellStart"/>
                  <w:r w:rsidRPr="009F3419">
                    <w:rPr>
                      <w:rFonts w:ascii="Arial Narrow" w:hAnsi="Arial Narrow" w:cs="Calibri"/>
                      <w:spacing w:val="-2"/>
                      <w:sz w:val="15"/>
                      <w:szCs w:val="15"/>
                    </w:rPr>
                    <w:t>Tagum</w:t>
                  </w:r>
                  <w:proofErr w:type="spellEnd"/>
                  <w:r w:rsidRPr="009F3419">
                    <w:rPr>
                      <w:rFonts w:ascii="Arial Narrow" w:hAnsi="Arial Narrow" w:cs="Calibri"/>
                      <w:spacing w:val="-2"/>
                      <w:sz w:val="15"/>
                      <w:szCs w:val="15"/>
                    </w:rPr>
                    <w:t xml:space="preserve"> City, </w:t>
                  </w:r>
                  <w:proofErr w:type="gramStart"/>
                  <w:r w:rsidRPr="009F3419">
                    <w:rPr>
                      <w:rFonts w:ascii="Arial Narrow" w:hAnsi="Arial Narrow" w:cs="Calibri"/>
                      <w:spacing w:val="-2"/>
                      <w:sz w:val="15"/>
                      <w:szCs w:val="15"/>
                    </w:rPr>
                    <w:t>Davao</w:t>
                  </w:r>
                  <w:proofErr w:type="gramEnd"/>
                  <w:r w:rsidRPr="009F3419">
                    <w:rPr>
                      <w:rFonts w:ascii="Arial Narrow" w:hAnsi="Arial Narrow" w:cs="Calibri"/>
                      <w:spacing w:val="-2"/>
                      <w:sz w:val="15"/>
                      <w:szCs w:val="15"/>
                    </w:rPr>
                    <w:t xml:space="preserve"> Del Norte. All Bids must be accompanied with a bid security in any of the acceptable forms and in the amount stated in ITB Clause 18.</w:t>
                  </w:r>
                </w:p>
              </w:tc>
            </w:tr>
            <w:tr w:rsidR="00F162F4" w:rsidRPr="00FA551C" w:rsidTr="009F3419">
              <w:trPr>
                <w:trHeight w:val="140"/>
              </w:trPr>
              <w:tc>
                <w:tcPr>
                  <w:tcW w:w="151" w:type="pct"/>
                </w:tcPr>
                <w:p w:rsidR="00F162F4" w:rsidRPr="009F3419" w:rsidRDefault="00F162F4" w:rsidP="00B523DB">
                  <w:pPr>
                    <w:jc w:val="center"/>
                    <w:rPr>
                      <w:rFonts w:ascii="Arial Narrow" w:hAnsi="Arial Narrow" w:cstheme="minorHAnsi"/>
                      <w:sz w:val="15"/>
                      <w:szCs w:val="15"/>
                    </w:rPr>
                  </w:pPr>
                </w:p>
              </w:tc>
              <w:tc>
                <w:tcPr>
                  <w:tcW w:w="4849" w:type="pct"/>
                  <w:gridSpan w:val="3"/>
                  <w:vAlign w:val="center"/>
                </w:tcPr>
                <w:p w:rsidR="00F162F4" w:rsidRPr="009F3419" w:rsidRDefault="00F162F4" w:rsidP="000C7B77">
                  <w:pPr>
                    <w:tabs>
                      <w:tab w:val="left" w:pos="180"/>
                      <w:tab w:val="left" w:pos="450"/>
                    </w:tabs>
                    <w:spacing w:line="276" w:lineRule="auto"/>
                    <w:jc w:val="both"/>
                    <w:rPr>
                      <w:rFonts w:ascii="Arial Narrow" w:hAnsi="Arial Narrow" w:cs="Calibri"/>
                      <w:spacing w:val="-2"/>
                      <w:sz w:val="15"/>
                      <w:szCs w:val="15"/>
                    </w:rPr>
                  </w:pPr>
                  <w:r w:rsidRPr="009F3419">
                    <w:rPr>
                      <w:rFonts w:ascii="Arial Narrow" w:hAnsi="Arial Narrow" w:cs="Calibri"/>
                      <w:spacing w:val="-2"/>
                      <w:sz w:val="15"/>
                      <w:szCs w:val="15"/>
                    </w:rPr>
                    <w:t>Bids will be opened in the presence of the Bidders’ representatives who choose to attend at the address below. Late bids shall not be accepted.</w:t>
                  </w:r>
                </w:p>
              </w:tc>
            </w:tr>
            <w:tr w:rsidR="00F162F4" w:rsidRPr="00FA551C" w:rsidTr="009F3419">
              <w:trPr>
                <w:trHeight w:val="170"/>
              </w:trPr>
              <w:tc>
                <w:tcPr>
                  <w:tcW w:w="151" w:type="pct"/>
                </w:tcPr>
                <w:p w:rsidR="00F162F4" w:rsidRPr="009F3419" w:rsidRDefault="00F162F4" w:rsidP="00B523DB">
                  <w:pPr>
                    <w:jc w:val="center"/>
                    <w:rPr>
                      <w:rFonts w:ascii="Arial Narrow" w:hAnsi="Arial Narrow" w:cstheme="minorHAnsi"/>
                      <w:sz w:val="15"/>
                      <w:szCs w:val="15"/>
                    </w:rPr>
                  </w:pPr>
                  <w:r w:rsidRPr="009F3419">
                    <w:rPr>
                      <w:rFonts w:ascii="Arial Narrow" w:hAnsi="Arial Narrow" w:cstheme="minorHAnsi"/>
                      <w:sz w:val="15"/>
                      <w:szCs w:val="15"/>
                    </w:rPr>
                    <w:t>8.</w:t>
                  </w:r>
                </w:p>
              </w:tc>
              <w:tc>
                <w:tcPr>
                  <w:tcW w:w="4849" w:type="pct"/>
                  <w:gridSpan w:val="3"/>
                  <w:vAlign w:val="center"/>
                </w:tcPr>
                <w:p w:rsidR="00F162F4" w:rsidRPr="009F3419" w:rsidRDefault="00F162F4" w:rsidP="000C7B77">
                  <w:pPr>
                    <w:spacing w:line="276" w:lineRule="auto"/>
                    <w:jc w:val="both"/>
                    <w:rPr>
                      <w:rFonts w:ascii="Arial Narrow" w:hAnsi="Arial Narrow" w:cs="Calibri"/>
                      <w:sz w:val="15"/>
                      <w:szCs w:val="15"/>
                    </w:rPr>
                  </w:pPr>
                  <w:r w:rsidRPr="009F3419">
                    <w:rPr>
                      <w:rFonts w:ascii="Arial Narrow" w:hAnsi="Arial Narrow" w:cs="Calibri"/>
                      <w:sz w:val="15"/>
                      <w:szCs w:val="15"/>
                    </w:rPr>
                    <w:t>The Provincial Government of Davao del Norte</w:t>
                  </w:r>
                  <w:r w:rsidR="003059B4" w:rsidRPr="009F3419">
                    <w:rPr>
                      <w:rFonts w:ascii="Arial Narrow" w:hAnsi="Arial Narrow" w:cs="Calibri"/>
                      <w:sz w:val="15"/>
                      <w:szCs w:val="15"/>
                    </w:rPr>
                    <w:t xml:space="preserve"> </w:t>
                  </w:r>
                  <w:r w:rsidRPr="009F3419">
                    <w:rPr>
                      <w:rFonts w:ascii="Arial Narrow" w:hAnsi="Arial Narrow" w:cs="Calibri"/>
                      <w:sz w:val="15"/>
                      <w:szCs w:val="15"/>
                    </w:rPr>
                    <w:t>reserves the right to accept or reject any bid, to annul the bidding process, and to reject all bids at any time prior to contract award, without thereby incurring any liability to the affected bidder or bidders.</w:t>
                  </w:r>
                </w:p>
              </w:tc>
            </w:tr>
            <w:tr w:rsidR="00F162F4" w:rsidRPr="00DC7EEF" w:rsidTr="00404318">
              <w:trPr>
                <w:trHeight w:val="210"/>
              </w:trPr>
              <w:tc>
                <w:tcPr>
                  <w:tcW w:w="151" w:type="pct"/>
                </w:tcPr>
                <w:p w:rsidR="00F162F4" w:rsidRPr="009F3419" w:rsidRDefault="00F162F4" w:rsidP="00B523DB">
                  <w:pPr>
                    <w:jc w:val="center"/>
                    <w:rPr>
                      <w:rFonts w:ascii="Arial Narrow" w:hAnsi="Arial Narrow" w:cstheme="minorHAnsi"/>
                      <w:sz w:val="15"/>
                      <w:szCs w:val="15"/>
                    </w:rPr>
                  </w:pPr>
                  <w:bookmarkStart w:id="0" w:name="_GoBack" w:colFirst="1" w:colLast="1"/>
                  <w:r w:rsidRPr="009F3419">
                    <w:rPr>
                      <w:rFonts w:ascii="Arial Narrow" w:hAnsi="Arial Narrow" w:cstheme="minorHAnsi"/>
                      <w:sz w:val="15"/>
                      <w:szCs w:val="15"/>
                    </w:rPr>
                    <w:t>9.</w:t>
                  </w:r>
                </w:p>
              </w:tc>
              <w:tc>
                <w:tcPr>
                  <w:tcW w:w="4849" w:type="pct"/>
                  <w:gridSpan w:val="3"/>
                  <w:vAlign w:val="center"/>
                </w:tcPr>
                <w:p w:rsidR="00F162F4" w:rsidRPr="009F3419" w:rsidRDefault="00F162F4" w:rsidP="00404318">
                  <w:pPr>
                    <w:spacing w:line="276" w:lineRule="auto"/>
                    <w:rPr>
                      <w:rFonts w:ascii="Arial Narrow" w:hAnsi="Arial Narrow"/>
                      <w:spacing w:val="-2"/>
                      <w:sz w:val="15"/>
                      <w:szCs w:val="15"/>
                    </w:rPr>
                  </w:pPr>
                  <w:r w:rsidRPr="009F3419">
                    <w:rPr>
                      <w:rFonts w:ascii="Arial Narrow" w:hAnsi="Arial Narrow"/>
                      <w:spacing w:val="-2"/>
                      <w:sz w:val="15"/>
                      <w:szCs w:val="15"/>
                    </w:rPr>
                    <w:t>For further information, please refer to:</w:t>
                  </w:r>
                </w:p>
              </w:tc>
            </w:tr>
            <w:tr w:rsidR="00F162F4" w:rsidRPr="00E6327F" w:rsidTr="00254616">
              <w:trPr>
                <w:trHeight w:val="1091"/>
              </w:trPr>
              <w:tc>
                <w:tcPr>
                  <w:tcW w:w="5000" w:type="pct"/>
                  <w:gridSpan w:val="4"/>
                </w:tcPr>
                <w:tbl>
                  <w:tblPr>
                    <w:tblStyle w:val="TableGrid"/>
                    <w:tblW w:w="10188"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2"/>
                    <w:gridCol w:w="5096"/>
                  </w:tblGrid>
                  <w:tr w:rsidR="00F162F4" w:rsidRPr="009F3419" w:rsidTr="00876574">
                    <w:trPr>
                      <w:trHeight w:val="949"/>
                    </w:trPr>
                    <w:tc>
                      <w:tcPr>
                        <w:tcW w:w="5092" w:type="dxa"/>
                        <w:vAlign w:val="center"/>
                      </w:tcPr>
                      <w:bookmarkEnd w:id="0"/>
                      <w:p w:rsidR="00F162F4" w:rsidRPr="009F3419" w:rsidRDefault="00F162F4" w:rsidP="000C7B77">
                        <w:pPr>
                          <w:rPr>
                            <w:rFonts w:ascii="Arial Narrow" w:hAnsi="Arial Narrow"/>
                            <w:b/>
                            <w:spacing w:val="-2"/>
                            <w:sz w:val="15"/>
                            <w:szCs w:val="15"/>
                          </w:rPr>
                        </w:pPr>
                        <w:r w:rsidRPr="009F3419">
                          <w:rPr>
                            <w:rFonts w:ascii="Arial Narrow" w:hAnsi="Arial Narrow"/>
                            <w:b/>
                            <w:spacing w:val="-2"/>
                            <w:sz w:val="15"/>
                            <w:szCs w:val="15"/>
                          </w:rPr>
                          <w:t>ATTY. EDD MARK O. WAKAN</w:t>
                        </w:r>
                      </w:p>
                      <w:p w:rsidR="00F162F4" w:rsidRPr="009F3419" w:rsidRDefault="00F162F4" w:rsidP="000C7B77">
                        <w:pPr>
                          <w:rPr>
                            <w:rFonts w:ascii="Arial Narrow" w:hAnsi="Arial Narrow" w:cstheme="minorHAnsi"/>
                            <w:i/>
                            <w:sz w:val="15"/>
                            <w:szCs w:val="15"/>
                          </w:rPr>
                        </w:pPr>
                        <w:r w:rsidRPr="009F3419">
                          <w:rPr>
                            <w:rFonts w:ascii="Arial Narrow" w:hAnsi="Arial Narrow" w:cstheme="minorHAnsi"/>
                            <w:i/>
                            <w:spacing w:val="-2"/>
                            <w:sz w:val="15"/>
                            <w:szCs w:val="15"/>
                          </w:rPr>
                          <w:t xml:space="preserve">Provincial </w:t>
                        </w:r>
                        <w:r w:rsidR="00D74D65" w:rsidRPr="009F3419">
                          <w:rPr>
                            <w:rFonts w:ascii="Arial Narrow" w:hAnsi="Arial Narrow" w:cstheme="minorHAnsi"/>
                            <w:i/>
                            <w:spacing w:val="-2"/>
                            <w:sz w:val="15"/>
                            <w:szCs w:val="15"/>
                          </w:rPr>
                          <w:t xml:space="preserve">General </w:t>
                        </w:r>
                        <w:proofErr w:type="spellStart"/>
                        <w:r w:rsidR="00D74D65" w:rsidRPr="009F3419">
                          <w:rPr>
                            <w:rFonts w:ascii="Arial Narrow" w:hAnsi="Arial Narrow" w:cstheme="minorHAnsi"/>
                            <w:i/>
                            <w:spacing w:val="-2"/>
                            <w:sz w:val="15"/>
                            <w:szCs w:val="15"/>
                          </w:rPr>
                          <w:t>Services</w:t>
                        </w:r>
                        <w:r w:rsidRPr="009F3419">
                          <w:rPr>
                            <w:rFonts w:ascii="Arial Narrow" w:hAnsi="Arial Narrow" w:cstheme="minorHAnsi"/>
                            <w:i/>
                            <w:spacing w:val="-2"/>
                            <w:sz w:val="15"/>
                            <w:szCs w:val="15"/>
                          </w:rPr>
                          <w:t>Officer</w:t>
                        </w:r>
                        <w:proofErr w:type="spellEnd"/>
                        <w:r w:rsidRPr="009F3419">
                          <w:rPr>
                            <w:rFonts w:ascii="Arial Narrow" w:hAnsi="Arial Narrow" w:cstheme="minorHAnsi"/>
                            <w:i/>
                            <w:spacing w:val="-2"/>
                            <w:sz w:val="15"/>
                            <w:szCs w:val="15"/>
                          </w:rPr>
                          <w:t>/BAC Chairman</w:t>
                        </w:r>
                      </w:p>
                      <w:p w:rsidR="00F162F4" w:rsidRPr="009F3419" w:rsidRDefault="00F162F4" w:rsidP="000C7B77">
                        <w:pPr>
                          <w:rPr>
                            <w:rFonts w:ascii="Arial Narrow" w:hAnsi="Arial Narrow" w:cstheme="minorHAnsi"/>
                            <w:i/>
                            <w:sz w:val="15"/>
                            <w:szCs w:val="15"/>
                          </w:rPr>
                        </w:pPr>
                        <w:r w:rsidRPr="009F3419">
                          <w:rPr>
                            <w:rFonts w:ascii="Arial Narrow" w:hAnsi="Arial Narrow" w:cstheme="minorHAnsi"/>
                            <w:i/>
                            <w:sz w:val="15"/>
                            <w:szCs w:val="15"/>
                          </w:rPr>
                          <w:t xml:space="preserve">Province of Davao del Norte          </w:t>
                        </w:r>
                      </w:p>
                      <w:p w:rsidR="00F162F4" w:rsidRPr="009F3419" w:rsidRDefault="00F162F4" w:rsidP="000C7B77">
                        <w:pPr>
                          <w:rPr>
                            <w:rFonts w:ascii="Arial Narrow" w:hAnsi="Arial Narrow" w:cstheme="minorHAnsi"/>
                            <w:i/>
                            <w:sz w:val="15"/>
                            <w:szCs w:val="15"/>
                          </w:rPr>
                        </w:pPr>
                        <w:r w:rsidRPr="009F3419">
                          <w:rPr>
                            <w:rFonts w:ascii="Arial Narrow" w:hAnsi="Arial Narrow" w:cstheme="minorHAnsi"/>
                            <w:i/>
                            <w:sz w:val="15"/>
                            <w:szCs w:val="15"/>
                          </w:rPr>
                          <w:t xml:space="preserve">2F PGSO Bldg., Government Center, </w:t>
                        </w:r>
                        <w:proofErr w:type="spellStart"/>
                        <w:r w:rsidRPr="009F3419">
                          <w:rPr>
                            <w:rFonts w:ascii="Arial Narrow" w:hAnsi="Arial Narrow" w:cstheme="minorHAnsi"/>
                            <w:i/>
                            <w:sz w:val="15"/>
                            <w:szCs w:val="15"/>
                          </w:rPr>
                          <w:t>Mankilam</w:t>
                        </w:r>
                        <w:proofErr w:type="spellEnd"/>
                        <w:r w:rsidRPr="009F3419">
                          <w:rPr>
                            <w:rFonts w:ascii="Arial Narrow" w:hAnsi="Arial Narrow" w:cstheme="minorHAnsi"/>
                            <w:i/>
                            <w:sz w:val="15"/>
                            <w:szCs w:val="15"/>
                          </w:rPr>
                          <w:t xml:space="preserve">, </w:t>
                        </w:r>
                        <w:proofErr w:type="spellStart"/>
                        <w:r w:rsidRPr="009F3419">
                          <w:rPr>
                            <w:rFonts w:ascii="Arial Narrow" w:hAnsi="Arial Narrow" w:cstheme="minorHAnsi"/>
                            <w:i/>
                            <w:sz w:val="15"/>
                            <w:szCs w:val="15"/>
                          </w:rPr>
                          <w:t>Tagum</w:t>
                        </w:r>
                        <w:proofErr w:type="spellEnd"/>
                        <w:r w:rsidRPr="009F3419">
                          <w:rPr>
                            <w:rFonts w:ascii="Arial Narrow" w:hAnsi="Arial Narrow" w:cstheme="minorHAnsi"/>
                            <w:i/>
                            <w:sz w:val="15"/>
                            <w:szCs w:val="15"/>
                          </w:rPr>
                          <w:t xml:space="preserve"> City</w:t>
                        </w:r>
                      </w:p>
                      <w:p w:rsidR="00F162F4" w:rsidRPr="009F3419" w:rsidRDefault="00F162F4" w:rsidP="000C7B77">
                        <w:pPr>
                          <w:rPr>
                            <w:rFonts w:ascii="Arial Narrow" w:hAnsi="Arial Narrow" w:cstheme="minorHAnsi"/>
                            <w:i/>
                            <w:sz w:val="15"/>
                            <w:szCs w:val="15"/>
                          </w:rPr>
                        </w:pPr>
                        <w:r w:rsidRPr="009F3419">
                          <w:rPr>
                            <w:rFonts w:ascii="Arial Narrow" w:hAnsi="Arial Narrow" w:cstheme="minorHAnsi"/>
                            <w:i/>
                            <w:sz w:val="15"/>
                            <w:szCs w:val="15"/>
                          </w:rPr>
                          <w:t>Tel. No. (084) 216-6904</w:t>
                        </w:r>
                        <w:r w:rsidR="00876574" w:rsidRPr="009F3419">
                          <w:rPr>
                            <w:rFonts w:ascii="Arial Narrow" w:hAnsi="Arial Narrow" w:cstheme="minorHAnsi"/>
                            <w:i/>
                            <w:sz w:val="15"/>
                            <w:szCs w:val="15"/>
                          </w:rPr>
                          <w:t xml:space="preserve"> </w:t>
                        </w:r>
                        <w:r w:rsidRPr="009F3419">
                          <w:rPr>
                            <w:rFonts w:ascii="Arial Narrow" w:hAnsi="Arial Narrow" w:cstheme="minorHAnsi"/>
                            <w:i/>
                            <w:sz w:val="15"/>
                            <w:szCs w:val="15"/>
                          </w:rPr>
                          <w:t>FAX No. (084) 655-9411</w:t>
                        </w:r>
                      </w:p>
                      <w:p w:rsidR="00F162F4" w:rsidRPr="009F3419" w:rsidRDefault="00F162F4" w:rsidP="000C7B77">
                        <w:pPr>
                          <w:rPr>
                            <w:rFonts w:ascii="Arial Narrow" w:hAnsi="Arial Narrow" w:cstheme="minorHAnsi"/>
                            <w:i/>
                            <w:sz w:val="15"/>
                            <w:szCs w:val="15"/>
                          </w:rPr>
                        </w:pPr>
                        <w:r w:rsidRPr="009F3419">
                          <w:rPr>
                            <w:rFonts w:ascii="Arial Narrow" w:hAnsi="Arial Narrow" w:cstheme="minorHAnsi"/>
                            <w:i/>
                            <w:sz w:val="15"/>
                            <w:szCs w:val="15"/>
                          </w:rPr>
                          <w:t xml:space="preserve">Email address: </w:t>
                        </w:r>
                        <w:hyperlink r:id="rId7" w:history="1">
                          <w:r w:rsidRPr="009F3419">
                            <w:rPr>
                              <w:rStyle w:val="Hyperlink"/>
                              <w:rFonts w:ascii="Arial Narrow" w:hAnsi="Arial Narrow" w:cstheme="minorHAnsi"/>
                              <w:i/>
                              <w:sz w:val="15"/>
                              <w:szCs w:val="15"/>
                            </w:rPr>
                            <w:t>bacddn@gmail.com</w:t>
                          </w:r>
                        </w:hyperlink>
                        <w:r w:rsidR="00876574" w:rsidRPr="009F3419">
                          <w:rPr>
                            <w:rFonts w:ascii="Arial Narrow" w:hAnsi="Arial Narrow" w:cstheme="minorHAnsi"/>
                            <w:i/>
                            <w:sz w:val="15"/>
                            <w:szCs w:val="15"/>
                          </w:rPr>
                          <w:t xml:space="preserve"> </w:t>
                        </w:r>
                        <w:r w:rsidRPr="009F3419">
                          <w:rPr>
                            <w:rFonts w:ascii="Arial Narrow" w:hAnsi="Arial Narrow" w:cstheme="minorHAnsi"/>
                            <w:i/>
                            <w:sz w:val="15"/>
                            <w:szCs w:val="15"/>
                          </w:rPr>
                          <w:t xml:space="preserve">Website address: </w:t>
                        </w:r>
                        <w:hyperlink r:id="rId8" w:history="1">
                          <w:r w:rsidRPr="009F3419">
                            <w:rPr>
                              <w:rStyle w:val="Hyperlink"/>
                              <w:rFonts w:ascii="Arial Narrow" w:hAnsi="Arial Narrow" w:cstheme="minorHAnsi"/>
                              <w:i/>
                              <w:sz w:val="15"/>
                              <w:szCs w:val="15"/>
                            </w:rPr>
                            <w:t>www.davaodelnorte.gov.ph</w:t>
                          </w:r>
                        </w:hyperlink>
                      </w:p>
                    </w:tc>
                    <w:tc>
                      <w:tcPr>
                        <w:tcW w:w="5096" w:type="dxa"/>
                      </w:tcPr>
                      <w:p w:rsidR="00F162F4" w:rsidRPr="009F3419" w:rsidRDefault="00F162F4" w:rsidP="000C7B77">
                        <w:pPr>
                          <w:rPr>
                            <w:rFonts w:ascii="Arial Narrow" w:hAnsi="Arial Narrow"/>
                            <w:b/>
                            <w:sz w:val="15"/>
                            <w:szCs w:val="15"/>
                          </w:rPr>
                        </w:pPr>
                      </w:p>
                    </w:tc>
                  </w:tr>
                </w:tbl>
                <w:p w:rsidR="00294BBA" w:rsidRPr="009F3419" w:rsidRDefault="00294BBA" w:rsidP="000C7B77">
                  <w:pPr>
                    <w:rPr>
                      <w:rFonts w:ascii="Arial Narrow" w:hAnsi="Arial Narrow" w:cstheme="minorHAnsi"/>
                      <w:b/>
                      <w:sz w:val="15"/>
                      <w:szCs w:val="15"/>
                    </w:rPr>
                  </w:pPr>
                </w:p>
              </w:tc>
            </w:tr>
            <w:tr w:rsidR="00F162F4" w:rsidRPr="00E6327F" w:rsidTr="009F3419">
              <w:trPr>
                <w:trHeight w:val="179"/>
              </w:trPr>
              <w:tc>
                <w:tcPr>
                  <w:tcW w:w="3693" w:type="pct"/>
                  <w:gridSpan w:val="3"/>
                  <w:vAlign w:val="bottom"/>
                </w:tcPr>
                <w:p w:rsidR="00F162F4" w:rsidRPr="00254616" w:rsidRDefault="001077BC" w:rsidP="00D660FA">
                  <w:pPr>
                    <w:rPr>
                      <w:rFonts w:ascii="Arial Narrow" w:hAnsi="Arial Narrow"/>
                      <w:b/>
                      <w:spacing w:val="-2"/>
                      <w:sz w:val="16"/>
                      <w:szCs w:val="16"/>
                    </w:rPr>
                  </w:pPr>
                  <w:r w:rsidRPr="00254616">
                    <w:rPr>
                      <w:rFonts w:ascii="Arial Narrow" w:hAnsi="Arial Narrow" w:cstheme="minorHAnsi"/>
                      <w:sz w:val="16"/>
                      <w:szCs w:val="16"/>
                    </w:rPr>
                    <w:t xml:space="preserve">Date of Publication: </w:t>
                  </w:r>
                  <w:r w:rsidR="00214F64">
                    <w:rPr>
                      <w:rFonts w:ascii="Arial Narrow" w:hAnsi="Arial Narrow" w:cstheme="minorHAnsi"/>
                      <w:b/>
                      <w:sz w:val="16"/>
                      <w:szCs w:val="16"/>
                    </w:rPr>
                    <w:t xml:space="preserve">May </w:t>
                  </w:r>
                  <w:r w:rsidR="00D660FA">
                    <w:rPr>
                      <w:rFonts w:ascii="Arial Narrow" w:hAnsi="Arial Narrow" w:cstheme="minorHAnsi"/>
                      <w:b/>
                      <w:sz w:val="16"/>
                      <w:szCs w:val="16"/>
                    </w:rPr>
                    <w:t>20</w:t>
                  </w:r>
                  <w:r w:rsidRPr="00254616">
                    <w:rPr>
                      <w:rFonts w:ascii="Arial Narrow" w:hAnsi="Arial Narrow" w:cstheme="minorHAnsi"/>
                      <w:b/>
                      <w:sz w:val="16"/>
                      <w:szCs w:val="16"/>
                    </w:rPr>
                    <w:t>, 201</w:t>
                  </w:r>
                  <w:r w:rsidR="00747E5B" w:rsidRPr="00254616">
                    <w:rPr>
                      <w:rFonts w:ascii="Arial Narrow" w:hAnsi="Arial Narrow" w:cstheme="minorHAnsi"/>
                      <w:b/>
                      <w:sz w:val="16"/>
                      <w:szCs w:val="16"/>
                    </w:rPr>
                    <w:t>7</w:t>
                  </w:r>
                </w:p>
              </w:tc>
              <w:tc>
                <w:tcPr>
                  <w:tcW w:w="1307" w:type="pct"/>
                  <w:vAlign w:val="center"/>
                </w:tcPr>
                <w:p w:rsidR="00F162F4" w:rsidRPr="00254616" w:rsidRDefault="00F162F4" w:rsidP="000C7B77">
                  <w:pPr>
                    <w:jc w:val="center"/>
                    <w:rPr>
                      <w:rFonts w:ascii="Arial Narrow" w:hAnsi="Arial Narrow" w:cstheme="minorHAnsi"/>
                      <w:b/>
                      <w:sz w:val="16"/>
                      <w:szCs w:val="16"/>
                    </w:rPr>
                  </w:pPr>
                  <w:r w:rsidRPr="00254616">
                    <w:rPr>
                      <w:rFonts w:ascii="Arial Narrow" w:hAnsi="Arial Narrow" w:cstheme="minorHAnsi"/>
                      <w:b/>
                      <w:bCs/>
                      <w:sz w:val="16"/>
                      <w:szCs w:val="16"/>
                    </w:rPr>
                    <w:t>ATTY. EDD MARK O. WAKAN</w:t>
                  </w:r>
                </w:p>
                <w:p w:rsidR="00F162F4" w:rsidRPr="00254616" w:rsidRDefault="00F162F4" w:rsidP="000C7B77">
                  <w:pPr>
                    <w:jc w:val="center"/>
                    <w:rPr>
                      <w:rFonts w:ascii="Arial Narrow" w:hAnsi="Arial Narrow" w:cstheme="minorHAnsi"/>
                      <w:sz w:val="16"/>
                      <w:szCs w:val="16"/>
                    </w:rPr>
                  </w:pPr>
                  <w:r w:rsidRPr="00254616">
                    <w:rPr>
                      <w:rFonts w:ascii="Arial Narrow" w:hAnsi="Arial Narrow" w:cstheme="minorHAnsi"/>
                      <w:sz w:val="16"/>
                      <w:szCs w:val="16"/>
                    </w:rPr>
                    <w:t xml:space="preserve">(Provincial </w:t>
                  </w:r>
                  <w:r w:rsidR="00D74D65" w:rsidRPr="00254616">
                    <w:rPr>
                      <w:rFonts w:ascii="Arial Narrow" w:hAnsi="Arial Narrow" w:cstheme="minorHAnsi"/>
                      <w:sz w:val="16"/>
                      <w:szCs w:val="16"/>
                    </w:rPr>
                    <w:t>General Services</w:t>
                  </w:r>
                  <w:r w:rsidRPr="00254616">
                    <w:rPr>
                      <w:rFonts w:ascii="Arial Narrow" w:hAnsi="Arial Narrow" w:cstheme="minorHAnsi"/>
                      <w:sz w:val="16"/>
                      <w:szCs w:val="16"/>
                    </w:rPr>
                    <w:t xml:space="preserve"> Officer)</w:t>
                  </w:r>
                </w:p>
                <w:p w:rsidR="00F162F4" w:rsidRPr="001C4FB8" w:rsidRDefault="00F162F4" w:rsidP="000C7B77">
                  <w:pPr>
                    <w:jc w:val="center"/>
                    <w:rPr>
                      <w:rFonts w:ascii="Arial Narrow" w:hAnsi="Arial Narrow"/>
                      <w:b/>
                      <w:spacing w:val="-2"/>
                      <w:sz w:val="16"/>
                      <w:szCs w:val="16"/>
                    </w:rPr>
                  </w:pPr>
                  <w:r w:rsidRPr="00254616">
                    <w:rPr>
                      <w:rFonts w:ascii="Arial Narrow" w:hAnsi="Arial Narrow" w:cstheme="minorHAnsi"/>
                      <w:sz w:val="16"/>
                      <w:szCs w:val="16"/>
                    </w:rPr>
                    <w:t>BAC – Chairman</w:t>
                  </w:r>
                </w:p>
              </w:tc>
            </w:tr>
          </w:tbl>
          <w:p w:rsidR="002E210E" w:rsidRPr="00525348" w:rsidRDefault="002E210E" w:rsidP="00F162F4">
            <w:pPr>
              <w:rPr>
                <w:sz w:val="16"/>
                <w:szCs w:val="16"/>
              </w:rPr>
            </w:pPr>
          </w:p>
        </w:tc>
      </w:tr>
      <w:tr w:rsidR="00B427C4" w:rsidTr="00E6110B">
        <w:trPr>
          <w:trHeight w:val="1771"/>
        </w:trPr>
        <w:tc>
          <w:tcPr>
            <w:tcW w:w="11018" w:type="dxa"/>
          </w:tcPr>
          <w:p w:rsidR="00B427C4" w:rsidRPr="001077BC" w:rsidRDefault="00B427C4" w:rsidP="00B427C4">
            <w:pPr>
              <w:rPr>
                <w:sz w:val="18"/>
                <w:szCs w:val="18"/>
              </w:rPr>
            </w:pPr>
            <w:r w:rsidRPr="001077BC">
              <w:rPr>
                <w:noProof/>
                <w:sz w:val="18"/>
                <w:szCs w:val="18"/>
                <w:lang w:val="en-PH" w:eastAsia="en-PH"/>
              </w:rPr>
              <w:drawing>
                <wp:anchor distT="0" distB="0" distL="114300" distR="114300" simplePos="0" relativeHeight="251658240" behindDoc="1" locked="0" layoutInCell="1" allowOverlap="1" wp14:anchorId="09985F11" wp14:editId="3583B8C3">
                  <wp:simplePos x="0" y="0"/>
                  <wp:positionH relativeFrom="column">
                    <wp:posOffset>-18415</wp:posOffset>
                  </wp:positionH>
                  <wp:positionV relativeFrom="paragraph">
                    <wp:posOffset>194310</wp:posOffset>
                  </wp:positionV>
                  <wp:extent cx="6883400" cy="1303020"/>
                  <wp:effectExtent l="0" t="0" r="0" b="0"/>
                  <wp:wrapTight wrapText="bothSides">
                    <wp:wrapPolygon edited="0">
                      <wp:start x="0" y="0"/>
                      <wp:lineTo x="0" y="21158"/>
                      <wp:lineTo x="21520" y="21158"/>
                      <wp:lineTo x="2152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BAC.png"/>
                          <pic:cNvPicPr/>
                        </pic:nvPicPr>
                        <pic:blipFill>
                          <a:blip r:embed="rId9">
                            <a:extLst>
                              <a:ext uri="{28A0092B-C50C-407E-A947-70E740481C1C}">
                                <a14:useLocalDpi xmlns:a14="http://schemas.microsoft.com/office/drawing/2010/main" val="0"/>
                              </a:ext>
                            </a:extLst>
                          </a:blip>
                          <a:stretch>
                            <a:fillRect/>
                          </a:stretch>
                        </pic:blipFill>
                        <pic:spPr>
                          <a:xfrm>
                            <a:off x="0" y="0"/>
                            <a:ext cx="6883400" cy="1303020"/>
                          </a:xfrm>
                          <a:prstGeom prst="rect">
                            <a:avLst/>
                          </a:prstGeom>
                        </pic:spPr>
                      </pic:pic>
                    </a:graphicData>
                  </a:graphic>
                </wp:anchor>
              </w:drawing>
            </w:r>
          </w:p>
        </w:tc>
      </w:tr>
    </w:tbl>
    <w:p w:rsidR="005F64C9" w:rsidRDefault="005F64C9"/>
    <w:sectPr w:rsidR="005F64C9" w:rsidSect="00077841">
      <w:pgSz w:w="12242" w:h="18722" w:code="182"/>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6364E"/>
    <w:multiLevelType w:val="hybridMultilevel"/>
    <w:tmpl w:val="B0DC8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49558E"/>
    <w:multiLevelType w:val="hybridMultilevel"/>
    <w:tmpl w:val="215E728C"/>
    <w:lvl w:ilvl="0" w:tplc="B05664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041406"/>
    <w:multiLevelType w:val="hybridMultilevel"/>
    <w:tmpl w:val="C6B0CEEC"/>
    <w:lvl w:ilvl="0" w:tplc="C622927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441023"/>
    <w:multiLevelType w:val="hybridMultilevel"/>
    <w:tmpl w:val="56CC673C"/>
    <w:lvl w:ilvl="0" w:tplc="FFFFFFFF">
      <w:start w:val="1"/>
      <w:numFmt w:val="decimal"/>
      <w:lvlText w:val="%1."/>
      <w:lvlJc w:val="left"/>
      <w:pPr>
        <w:tabs>
          <w:tab w:val="num" w:pos="720"/>
        </w:tabs>
        <w:ind w:left="720" w:hanging="72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53121C0A"/>
    <w:multiLevelType w:val="hybridMultilevel"/>
    <w:tmpl w:val="D496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8C3457D"/>
    <w:multiLevelType w:val="hybridMultilevel"/>
    <w:tmpl w:val="4700352C"/>
    <w:lvl w:ilvl="0" w:tplc="82AA17E0">
      <w:start w:val="12"/>
      <w:numFmt w:val="decimal"/>
      <w:lvlText w:val="%1"/>
      <w:lvlJc w:val="left"/>
      <w:pPr>
        <w:ind w:left="250" w:hanging="360"/>
      </w:pPr>
      <w:rPr>
        <w:rFonts w:hint="default"/>
      </w:rPr>
    </w:lvl>
    <w:lvl w:ilvl="1" w:tplc="04090019" w:tentative="1">
      <w:start w:val="1"/>
      <w:numFmt w:val="lowerLetter"/>
      <w:lvlText w:val="%2."/>
      <w:lvlJc w:val="left"/>
      <w:pPr>
        <w:ind w:left="970" w:hanging="360"/>
      </w:pPr>
    </w:lvl>
    <w:lvl w:ilvl="2" w:tplc="0409001B" w:tentative="1">
      <w:start w:val="1"/>
      <w:numFmt w:val="lowerRoman"/>
      <w:lvlText w:val="%3."/>
      <w:lvlJc w:val="right"/>
      <w:pPr>
        <w:ind w:left="1690" w:hanging="180"/>
      </w:pPr>
    </w:lvl>
    <w:lvl w:ilvl="3" w:tplc="0409000F" w:tentative="1">
      <w:start w:val="1"/>
      <w:numFmt w:val="decimal"/>
      <w:lvlText w:val="%4."/>
      <w:lvlJc w:val="left"/>
      <w:pPr>
        <w:ind w:left="2410" w:hanging="360"/>
      </w:pPr>
    </w:lvl>
    <w:lvl w:ilvl="4" w:tplc="04090019" w:tentative="1">
      <w:start w:val="1"/>
      <w:numFmt w:val="lowerLetter"/>
      <w:lvlText w:val="%5."/>
      <w:lvlJc w:val="left"/>
      <w:pPr>
        <w:ind w:left="3130" w:hanging="360"/>
      </w:pPr>
    </w:lvl>
    <w:lvl w:ilvl="5" w:tplc="0409001B" w:tentative="1">
      <w:start w:val="1"/>
      <w:numFmt w:val="lowerRoman"/>
      <w:lvlText w:val="%6."/>
      <w:lvlJc w:val="right"/>
      <w:pPr>
        <w:ind w:left="3850" w:hanging="180"/>
      </w:pPr>
    </w:lvl>
    <w:lvl w:ilvl="6" w:tplc="0409000F" w:tentative="1">
      <w:start w:val="1"/>
      <w:numFmt w:val="decimal"/>
      <w:lvlText w:val="%7."/>
      <w:lvlJc w:val="left"/>
      <w:pPr>
        <w:ind w:left="4570" w:hanging="360"/>
      </w:pPr>
    </w:lvl>
    <w:lvl w:ilvl="7" w:tplc="04090019" w:tentative="1">
      <w:start w:val="1"/>
      <w:numFmt w:val="lowerLetter"/>
      <w:lvlText w:val="%8."/>
      <w:lvlJc w:val="left"/>
      <w:pPr>
        <w:ind w:left="5290" w:hanging="360"/>
      </w:pPr>
    </w:lvl>
    <w:lvl w:ilvl="8" w:tplc="0409001B" w:tentative="1">
      <w:start w:val="1"/>
      <w:numFmt w:val="lowerRoman"/>
      <w:lvlText w:val="%9."/>
      <w:lvlJc w:val="right"/>
      <w:pPr>
        <w:ind w:left="6010" w:hanging="180"/>
      </w:pPr>
    </w:lvl>
  </w:abstractNum>
  <w:abstractNum w:abstractNumId="6">
    <w:nsid w:val="69E8310F"/>
    <w:multiLevelType w:val="hybridMultilevel"/>
    <w:tmpl w:val="309E84A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08648F"/>
    <w:multiLevelType w:val="hybridMultilevel"/>
    <w:tmpl w:val="4FF4943C"/>
    <w:lvl w:ilvl="0" w:tplc="43568928">
      <w:start w:val="1"/>
      <w:numFmt w:val="upperLetter"/>
      <w:lvlText w:val="%1."/>
      <w:lvlJc w:val="left"/>
      <w:pPr>
        <w:ind w:left="720" w:hanging="360"/>
      </w:pPr>
      <w:rPr>
        <w:rFonts w:ascii="Arial Narrow" w:eastAsia="Times New Roman" w:hAnsi="Arial Narrow"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4F07DA"/>
    <w:multiLevelType w:val="hybridMultilevel"/>
    <w:tmpl w:val="D54C3B2C"/>
    <w:lvl w:ilvl="0" w:tplc="97CA8734">
      <w:start w:val="1"/>
      <w:numFmt w:val="decimal"/>
      <w:lvlText w:val="%1."/>
      <w:lvlJc w:val="left"/>
      <w:pPr>
        <w:ind w:left="720" w:hanging="360"/>
      </w:pPr>
      <w:rPr>
        <w:rFonts w:cstheme="minorBidi" w:hint="default"/>
        <w:b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1"/>
  </w:num>
  <w:num w:numId="5">
    <w:abstractNumId w:val="7"/>
  </w:num>
  <w:num w:numId="6">
    <w:abstractNumId w:val="2"/>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10E"/>
    <w:rsid w:val="00007020"/>
    <w:rsid w:val="00015663"/>
    <w:rsid w:val="00015725"/>
    <w:rsid w:val="00026FF8"/>
    <w:rsid w:val="00061EF0"/>
    <w:rsid w:val="00071601"/>
    <w:rsid w:val="000766AD"/>
    <w:rsid w:val="00077841"/>
    <w:rsid w:val="00086FE4"/>
    <w:rsid w:val="000A2C21"/>
    <w:rsid w:val="000F1834"/>
    <w:rsid w:val="001077BC"/>
    <w:rsid w:val="00116373"/>
    <w:rsid w:val="00121DAA"/>
    <w:rsid w:val="0012389F"/>
    <w:rsid w:val="001276FE"/>
    <w:rsid w:val="00134DD4"/>
    <w:rsid w:val="00140A4C"/>
    <w:rsid w:val="0014547C"/>
    <w:rsid w:val="001457DF"/>
    <w:rsid w:val="0015138A"/>
    <w:rsid w:val="00153E78"/>
    <w:rsid w:val="00160680"/>
    <w:rsid w:val="00161EF2"/>
    <w:rsid w:val="00170F4D"/>
    <w:rsid w:val="00181E9B"/>
    <w:rsid w:val="00190ECA"/>
    <w:rsid w:val="001950E4"/>
    <w:rsid w:val="001C3685"/>
    <w:rsid w:val="001C4FB8"/>
    <w:rsid w:val="001D2EA2"/>
    <w:rsid w:val="001E4C78"/>
    <w:rsid w:val="001F2EFD"/>
    <w:rsid w:val="002010AD"/>
    <w:rsid w:val="00211E4B"/>
    <w:rsid w:val="00214567"/>
    <w:rsid w:val="00214F64"/>
    <w:rsid w:val="0021795B"/>
    <w:rsid w:val="002319AF"/>
    <w:rsid w:val="00247CE8"/>
    <w:rsid w:val="00252CCD"/>
    <w:rsid w:val="002533EA"/>
    <w:rsid w:val="00254616"/>
    <w:rsid w:val="00254708"/>
    <w:rsid w:val="002667B1"/>
    <w:rsid w:val="0026796A"/>
    <w:rsid w:val="00271445"/>
    <w:rsid w:val="0028307B"/>
    <w:rsid w:val="00286EB9"/>
    <w:rsid w:val="00294BBA"/>
    <w:rsid w:val="002A5323"/>
    <w:rsid w:val="002B0030"/>
    <w:rsid w:val="002B5581"/>
    <w:rsid w:val="002C4375"/>
    <w:rsid w:val="002E210E"/>
    <w:rsid w:val="002F17FA"/>
    <w:rsid w:val="003059B4"/>
    <w:rsid w:val="00322D9B"/>
    <w:rsid w:val="00331482"/>
    <w:rsid w:val="003440BE"/>
    <w:rsid w:val="003502B6"/>
    <w:rsid w:val="003725DC"/>
    <w:rsid w:val="00376875"/>
    <w:rsid w:val="003776D6"/>
    <w:rsid w:val="003837C9"/>
    <w:rsid w:val="00387F08"/>
    <w:rsid w:val="00393542"/>
    <w:rsid w:val="003B3A2B"/>
    <w:rsid w:val="003C0F64"/>
    <w:rsid w:val="003D4510"/>
    <w:rsid w:val="003F5D29"/>
    <w:rsid w:val="004013A8"/>
    <w:rsid w:val="00404318"/>
    <w:rsid w:val="00406014"/>
    <w:rsid w:val="0042113E"/>
    <w:rsid w:val="004223A0"/>
    <w:rsid w:val="00430450"/>
    <w:rsid w:val="0043077F"/>
    <w:rsid w:val="00450A75"/>
    <w:rsid w:val="0045297F"/>
    <w:rsid w:val="00454161"/>
    <w:rsid w:val="0046330A"/>
    <w:rsid w:val="00466121"/>
    <w:rsid w:val="00473305"/>
    <w:rsid w:val="004A584F"/>
    <w:rsid w:val="004A5CE8"/>
    <w:rsid w:val="004B5448"/>
    <w:rsid w:val="005072C9"/>
    <w:rsid w:val="00525348"/>
    <w:rsid w:val="00526C64"/>
    <w:rsid w:val="0053258B"/>
    <w:rsid w:val="00533518"/>
    <w:rsid w:val="00535B58"/>
    <w:rsid w:val="00537AB1"/>
    <w:rsid w:val="00560B96"/>
    <w:rsid w:val="005745A9"/>
    <w:rsid w:val="00581103"/>
    <w:rsid w:val="005955C8"/>
    <w:rsid w:val="00595CF5"/>
    <w:rsid w:val="005C4BCC"/>
    <w:rsid w:val="005D009B"/>
    <w:rsid w:val="005E24C9"/>
    <w:rsid w:val="005F0094"/>
    <w:rsid w:val="005F0543"/>
    <w:rsid w:val="005F3691"/>
    <w:rsid w:val="005F64C9"/>
    <w:rsid w:val="00612A15"/>
    <w:rsid w:val="006450ED"/>
    <w:rsid w:val="0066723A"/>
    <w:rsid w:val="00670CB0"/>
    <w:rsid w:val="00684A77"/>
    <w:rsid w:val="006950C9"/>
    <w:rsid w:val="006B3456"/>
    <w:rsid w:val="006D3497"/>
    <w:rsid w:val="006D7944"/>
    <w:rsid w:val="006E273B"/>
    <w:rsid w:val="006F3D42"/>
    <w:rsid w:val="006F4676"/>
    <w:rsid w:val="00712B79"/>
    <w:rsid w:val="007131C9"/>
    <w:rsid w:val="00714722"/>
    <w:rsid w:val="0072070C"/>
    <w:rsid w:val="00731651"/>
    <w:rsid w:val="00732A75"/>
    <w:rsid w:val="00736495"/>
    <w:rsid w:val="00746948"/>
    <w:rsid w:val="00747E5B"/>
    <w:rsid w:val="00784115"/>
    <w:rsid w:val="00784AFC"/>
    <w:rsid w:val="00794267"/>
    <w:rsid w:val="007A1131"/>
    <w:rsid w:val="007A5CDE"/>
    <w:rsid w:val="007F06DA"/>
    <w:rsid w:val="007F5E4E"/>
    <w:rsid w:val="008120B3"/>
    <w:rsid w:val="008213B2"/>
    <w:rsid w:val="0084004B"/>
    <w:rsid w:val="0084600B"/>
    <w:rsid w:val="00852CAE"/>
    <w:rsid w:val="00856767"/>
    <w:rsid w:val="00876574"/>
    <w:rsid w:val="0088761B"/>
    <w:rsid w:val="00895C46"/>
    <w:rsid w:val="008A1F01"/>
    <w:rsid w:val="008B16AA"/>
    <w:rsid w:val="008C5B51"/>
    <w:rsid w:val="008E2972"/>
    <w:rsid w:val="008E7169"/>
    <w:rsid w:val="008F5281"/>
    <w:rsid w:val="00907AC2"/>
    <w:rsid w:val="00914B9C"/>
    <w:rsid w:val="00956346"/>
    <w:rsid w:val="0097362C"/>
    <w:rsid w:val="009817CA"/>
    <w:rsid w:val="009826C0"/>
    <w:rsid w:val="0099259C"/>
    <w:rsid w:val="009A1A95"/>
    <w:rsid w:val="009B579B"/>
    <w:rsid w:val="009D375C"/>
    <w:rsid w:val="009E4204"/>
    <w:rsid w:val="009F3419"/>
    <w:rsid w:val="009F403C"/>
    <w:rsid w:val="00A05E3D"/>
    <w:rsid w:val="00A123A5"/>
    <w:rsid w:val="00A43967"/>
    <w:rsid w:val="00A441D4"/>
    <w:rsid w:val="00A55731"/>
    <w:rsid w:val="00A7744C"/>
    <w:rsid w:val="00A87BCE"/>
    <w:rsid w:val="00A94480"/>
    <w:rsid w:val="00AA5306"/>
    <w:rsid w:val="00AA6CB8"/>
    <w:rsid w:val="00AA6D7C"/>
    <w:rsid w:val="00AB4903"/>
    <w:rsid w:val="00AB5D68"/>
    <w:rsid w:val="00AD00F0"/>
    <w:rsid w:val="00AD0948"/>
    <w:rsid w:val="00AD1BB2"/>
    <w:rsid w:val="00AE13AB"/>
    <w:rsid w:val="00AF4822"/>
    <w:rsid w:val="00AF6451"/>
    <w:rsid w:val="00B11DD5"/>
    <w:rsid w:val="00B3339A"/>
    <w:rsid w:val="00B427C4"/>
    <w:rsid w:val="00B46004"/>
    <w:rsid w:val="00B523DB"/>
    <w:rsid w:val="00B6300C"/>
    <w:rsid w:val="00B8505D"/>
    <w:rsid w:val="00B9338B"/>
    <w:rsid w:val="00BA7FFC"/>
    <w:rsid w:val="00BB33A0"/>
    <w:rsid w:val="00BB5EEF"/>
    <w:rsid w:val="00BC22AE"/>
    <w:rsid w:val="00BD2EBB"/>
    <w:rsid w:val="00BD517D"/>
    <w:rsid w:val="00C05692"/>
    <w:rsid w:val="00C11DAE"/>
    <w:rsid w:val="00C17B97"/>
    <w:rsid w:val="00C27B4F"/>
    <w:rsid w:val="00C34A4F"/>
    <w:rsid w:val="00C368F3"/>
    <w:rsid w:val="00C400F4"/>
    <w:rsid w:val="00C61951"/>
    <w:rsid w:val="00C77819"/>
    <w:rsid w:val="00C94E52"/>
    <w:rsid w:val="00CA36F4"/>
    <w:rsid w:val="00CB33BB"/>
    <w:rsid w:val="00CC1BAB"/>
    <w:rsid w:val="00CC2D6B"/>
    <w:rsid w:val="00CD233E"/>
    <w:rsid w:val="00CF38E9"/>
    <w:rsid w:val="00CF568D"/>
    <w:rsid w:val="00D2172A"/>
    <w:rsid w:val="00D259A2"/>
    <w:rsid w:val="00D52A98"/>
    <w:rsid w:val="00D61490"/>
    <w:rsid w:val="00D63B7A"/>
    <w:rsid w:val="00D660FA"/>
    <w:rsid w:val="00D74D65"/>
    <w:rsid w:val="00D75C63"/>
    <w:rsid w:val="00D83AF4"/>
    <w:rsid w:val="00D933D4"/>
    <w:rsid w:val="00DA79C8"/>
    <w:rsid w:val="00DB120C"/>
    <w:rsid w:val="00DB4B72"/>
    <w:rsid w:val="00DC1785"/>
    <w:rsid w:val="00DC7EEF"/>
    <w:rsid w:val="00DE3652"/>
    <w:rsid w:val="00DE5746"/>
    <w:rsid w:val="00DE706C"/>
    <w:rsid w:val="00E00622"/>
    <w:rsid w:val="00E14437"/>
    <w:rsid w:val="00E205AE"/>
    <w:rsid w:val="00E20659"/>
    <w:rsid w:val="00E23EAC"/>
    <w:rsid w:val="00E44FB6"/>
    <w:rsid w:val="00E466D3"/>
    <w:rsid w:val="00E46E65"/>
    <w:rsid w:val="00E6110B"/>
    <w:rsid w:val="00E61A42"/>
    <w:rsid w:val="00E6327F"/>
    <w:rsid w:val="00E91C6C"/>
    <w:rsid w:val="00EA3F49"/>
    <w:rsid w:val="00EB5A9F"/>
    <w:rsid w:val="00EC18AC"/>
    <w:rsid w:val="00EC303F"/>
    <w:rsid w:val="00ED4225"/>
    <w:rsid w:val="00ED51A4"/>
    <w:rsid w:val="00EE0779"/>
    <w:rsid w:val="00F162F4"/>
    <w:rsid w:val="00F21E36"/>
    <w:rsid w:val="00F23459"/>
    <w:rsid w:val="00F23711"/>
    <w:rsid w:val="00F4577E"/>
    <w:rsid w:val="00F54B17"/>
    <w:rsid w:val="00F60551"/>
    <w:rsid w:val="00F719EA"/>
    <w:rsid w:val="00F7251F"/>
    <w:rsid w:val="00F86C23"/>
    <w:rsid w:val="00FA551C"/>
    <w:rsid w:val="00FA5C73"/>
    <w:rsid w:val="00FE78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2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2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10E"/>
    <w:rPr>
      <w:rFonts w:ascii="Tahoma" w:hAnsi="Tahoma" w:cs="Tahoma"/>
      <w:sz w:val="16"/>
      <w:szCs w:val="16"/>
    </w:rPr>
  </w:style>
  <w:style w:type="paragraph" w:styleId="ListParagraph">
    <w:name w:val="List Paragraph"/>
    <w:basedOn w:val="Normal"/>
    <w:uiPriority w:val="34"/>
    <w:qFormat/>
    <w:rsid w:val="002E210E"/>
    <w:pPr>
      <w:overflowPunct w:val="0"/>
      <w:autoSpaceDE w:val="0"/>
      <w:autoSpaceDN w:val="0"/>
      <w:adjustRightInd w:val="0"/>
      <w:spacing w:after="0" w:line="240" w:lineRule="atLeast"/>
      <w:ind w:left="720"/>
      <w:contextualSpacing/>
      <w:jc w:val="both"/>
    </w:pPr>
    <w:rPr>
      <w:rFonts w:ascii="Times New Roman" w:eastAsia="Times New Roman" w:hAnsi="Times New Roman" w:cs="Times New Roman"/>
      <w:sz w:val="24"/>
      <w:szCs w:val="20"/>
    </w:rPr>
  </w:style>
  <w:style w:type="character" w:styleId="Hyperlink">
    <w:name w:val="Hyperlink"/>
    <w:basedOn w:val="DefaultParagraphFont"/>
    <w:rsid w:val="002E210E"/>
    <w:rPr>
      <w:color w:val="0000FF"/>
      <w:u w:val="single"/>
    </w:rPr>
  </w:style>
  <w:style w:type="paragraph" w:styleId="BodyText">
    <w:name w:val="Body Text"/>
    <w:basedOn w:val="Normal"/>
    <w:link w:val="BodyTextChar"/>
    <w:rsid w:val="006D3497"/>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D3497"/>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2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2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10E"/>
    <w:rPr>
      <w:rFonts w:ascii="Tahoma" w:hAnsi="Tahoma" w:cs="Tahoma"/>
      <w:sz w:val="16"/>
      <w:szCs w:val="16"/>
    </w:rPr>
  </w:style>
  <w:style w:type="paragraph" w:styleId="ListParagraph">
    <w:name w:val="List Paragraph"/>
    <w:basedOn w:val="Normal"/>
    <w:uiPriority w:val="34"/>
    <w:qFormat/>
    <w:rsid w:val="002E210E"/>
    <w:pPr>
      <w:overflowPunct w:val="0"/>
      <w:autoSpaceDE w:val="0"/>
      <w:autoSpaceDN w:val="0"/>
      <w:adjustRightInd w:val="0"/>
      <w:spacing w:after="0" w:line="240" w:lineRule="atLeast"/>
      <w:ind w:left="720"/>
      <w:contextualSpacing/>
      <w:jc w:val="both"/>
    </w:pPr>
    <w:rPr>
      <w:rFonts w:ascii="Times New Roman" w:eastAsia="Times New Roman" w:hAnsi="Times New Roman" w:cs="Times New Roman"/>
      <w:sz w:val="24"/>
      <w:szCs w:val="20"/>
    </w:rPr>
  </w:style>
  <w:style w:type="character" w:styleId="Hyperlink">
    <w:name w:val="Hyperlink"/>
    <w:basedOn w:val="DefaultParagraphFont"/>
    <w:rsid w:val="002E210E"/>
    <w:rPr>
      <w:color w:val="0000FF"/>
      <w:u w:val="single"/>
    </w:rPr>
  </w:style>
  <w:style w:type="paragraph" w:styleId="BodyText">
    <w:name w:val="Body Text"/>
    <w:basedOn w:val="Normal"/>
    <w:link w:val="BodyTextChar"/>
    <w:rsid w:val="006D3497"/>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D349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17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vaodelnorte.gov.ph" TargetMode="External"/><Relationship Id="rId3" Type="http://schemas.microsoft.com/office/2007/relationships/stylesWithEffects" Target="stylesWithEffects.xml"/><Relationship Id="rId7" Type="http://schemas.openxmlformats.org/officeDocument/2006/relationships/hyperlink" Target="mailto:bacdd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979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izelearsi</dc:creator>
  <cp:lastModifiedBy>izelearsi</cp:lastModifiedBy>
  <cp:revision>5</cp:revision>
  <cp:lastPrinted>2017-05-19T06:07:00Z</cp:lastPrinted>
  <dcterms:created xsi:type="dcterms:W3CDTF">2017-05-19T08:03:00Z</dcterms:created>
  <dcterms:modified xsi:type="dcterms:W3CDTF">2017-05-30T05:18:00Z</dcterms:modified>
</cp:coreProperties>
</file>